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2C34" w14:textId="77777777" w:rsidR="003014F8" w:rsidRPr="00215CFA" w:rsidRDefault="003014F8" w:rsidP="003014F8">
      <w:pPr>
        <w:jc w:val="center"/>
        <w:rPr>
          <w:b/>
          <w:bCs/>
          <w:sz w:val="44"/>
          <w:szCs w:val="44"/>
        </w:rPr>
      </w:pPr>
      <w:r w:rsidRPr="00215CFA">
        <w:rPr>
          <w:b/>
          <w:bCs/>
          <w:sz w:val="44"/>
          <w:szCs w:val="44"/>
        </w:rPr>
        <w:t>C</w:t>
      </w:r>
      <w:r w:rsidRPr="00215CFA">
        <w:rPr>
          <w:b/>
          <w:bCs/>
          <w:sz w:val="32"/>
          <w:szCs w:val="32"/>
        </w:rPr>
        <w:t xml:space="preserve">ITY </w:t>
      </w:r>
      <w:r>
        <w:rPr>
          <w:b/>
          <w:bCs/>
          <w:sz w:val="32"/>
          <w:szCs w:val="32"/>
        </w:rPr>
        <w:t xml:space="preserve">OF </w:t>
      </w:r>
      <w:smartTag w:uri="urn:schemas-microsoft-com:office:smarttags" w:element="City">
        <w:smartTag w:uri="urn:schemas-microsoft-com:office:smarttags" w:element="place">
          <w:r w:rsidRPr="00215CFA">
            <w:rPr>
              <w:b/>
              <w:bCs/>
              <w:sz w:val="44"/>
              <w:szCs w:val="44"/>
            </w:rPr>
            <w:t>J</w:t>
          </w:r>
          <w:r w:rsidRPr="00215CFA">
            <w:rPr>
              <w:b/>
              <w:bCs/>
              <w:sz w:val="32"/>
              <w:szCs w:val="32"/>
            </w:rPr>
            <w:t>ACKSONVILLE</w:t>
          </w:r>
        </w:smartTag>
      </w:smartTag>
    </w:p>
    <w:p w14:paraId="72337AD0" w14:textId="77777777" w:rsidR="003014F8" w:rsidRDefault="003014F8" w:rsidP="003014F8">
      <w:pPr>
        <w:jc w:val="center"/>
        <w:rPr>
          <w:b/>
          <w:bCs/>
        </w:rPr>
      </w:pPr>
    </w:p>
    <w:p w14:paraId="3BFB790B" w14:textId="77777777" w:rsidR="003014F8" w:rsidRDefault="00251C60" w:rsidP="003014F8">
      <w:pPr>
        <w:jc w:val="center"/>
        <w:rPr>
          <w:b/>
          <w:bCs/>
        </w:rPr>
      </w:pPr>
      <w:r>
        <w:fldChar w:fldCharType="begin"/>
      </w:r>
      <w:r>
        <w:instrText xml:space="preserve"> INCLUDEPICTURE  "cid:image001.png@01D2E524.02EAA080" \* MERGEFORMATINET </w:instrText>
      </w:r>
      <w:r>
        <w:fldChar w:fldCharType="separate"/>
      </w:r>
      <w:r>
        <w:pict w14:anchorId="1A600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7.25pt;height:108pt">
            <v:imagedata r:id="rId7" r:href="rId8"/>
          </v:shape>
        </w:pict>
      </w:r>
      <w:r>
        <w:fldChar w:fldCharType="end"/>
      </w:r>
    </w:p>
    <w:p w14:paraId="395F8206" w14:textId="77777777" w:rsidR="00251C60" w:rsidRDefault="00251C60" w:rsidP="00251C60">
      <w:pPr>
        <w:ind w:left="2880" w:firstLine="720"/>
      </w:pPr>
      <w:r>
        <w:rPr>
          <w:rFonts w:ascii="Myriad Pro Cond" w:hAnsi="Myriad Pro Cond"/>
          <w:color w:val="1F4F73"/>
          <w:sz w:val="16"/>
          <w:szCs w:val="16"/>
        </w:rPr>
        <w:t>ONE CITY. ONE JACKSONVILLE.</w:t>
      </w:r>
    </w:p>
    <w:p w14:paraId="200BF0A8" w14:textId="77777777" w:rsidR="003014F8" w:rsidRDefault="003014F8" w:rsidP="00251C60">
      <w:pPr>
        <w:rPr>
          <w:b/>
          <w:bCs/>
        </w:rPr>
      </w:pPr>
    </w:p>
    <w:p w14:paraId="051C13A8" w14:textId="77777777" w:rsidR="003014F8" w:rsidRDefault="003014F8" w:rsidP="003014F8">
      <w:pPr>
        <w:jc w:val="center"/>
        <w:rPr>
          <w:b/>
          <w:bCs/>
          <w:sz w:val="32"/>
          <w:szCs w:val="32"/>
        </w:rPr>
      </w:pPr>
      <w:r w:rsidRPr="00215CFA">
        <w:rPr>
          <w:b/>
          <w:bCs/>
          <w:sz w:val="44"/>
          <w:szCs w:val="44"/>
        </w:rPr>
        <w:t>P</w:t>
      </w:r>
      <w:r w:rsidRPr="00215CFA">
        <w:rPr>
          <w:b/>
          <w:bCs/>
          <w:sz w:val="32"/>
          <w:szCs w:val="32"/>
        </w:rPr>
        <w:t>ROCUREMENT</w:t>
      </w:r>
      <w:r w:rsidR="0062649A" w:rsidRPr="0062649A">
        <w:rPr>
          <w:b/>
          <w:bCs/>
          <w:sz w:val="44"/>
          <w:szCs w:val="44"/>
        </w:rPr>
        <w:t xml:space="preserve"> </w:t>
      </w:r>
      <w:r w:rsidR="0062649A" w:rsidRPr="00215CFA">
        <w:rPr>
          <w:b/>
          <w:bCs/>
          <w:sz w:val="44"/>
          <w:szCs w:val="44"/>
        </w:rPr>
        <w:t>D</w:t>
      </w:r>
      <w:r w:rsidR="0062649A">
        <w:rPr>
          <w:b/>
          <w:bCs/>
          <w:sz w:val="32"/>
          <w:szCs w:val="32"/>
        </w:rPr>
        <w:t>IVISION</w:t>
      </w:r>
    </w:p>
    <w:p w14:paraId="212AD778" w14:textId="77777777" w:rsidR="003014F8" w:rsidRDefault="003014F8" w:rsidP="003014F8">
      <w:pPr>
        <w:jc w:val="center"/>
        <w:rPr>
          <w:b/>
          <w:bCs/>
          <w:sz w:val="20"/>
        </w:rPr>
      </w:pPr>
      <w:smartTag w:uri="urn:schemas-microsoft-com:office:smarttags" w:element="address">
        <w:smartTag w:uri="urn:schemas-microsoft-com:office:smarttags" w:element="Street">
          <w:r>
            <w:rPr>
              <w:b/>
              <w:bCs/>
              <w:sz w:val="20"/>
            </w:rPr>
            <w:t>214 N. Hogan Street</w:t>
          </w:r>
        </w:smartTag>
      </w:smartTag>
      <w:r>
        <w:rPr>
          <w:b/>
          <w:bCs/>
          <w:sz w:val="20"/>
        </w:rPr>
        <w:t xml:space="preserve"> – 8</w:t>
      </w:r>
      <w:r w:rsidRPr="003014F8">
        <w:rPr>
          <w:b/>
          <w:bCs/>
          <w:sz w:val="20"/>
          <w:vertAlign w:val="superscript"/>
        </w:rPr>
        <w:t>th</w:t>
      </w:r>
      <w:r>
        <w:rPr>
          <w:b/>
          <w:bCs/>
          <w:sz w:val="20"/>
        </w:rPr>
        <w:t xml:space="preserve"> Floor, </w:t>
      </w:r>
      <w:smartTag w:uri="urn:schemas-microsoft-com:office:smarttags" w:element="place">
        <w:smartTag w:uri="urn:schemas-microsoft-com:office:smarttags" w:element="City">
          <w:r>
            <w:rPr>
              <w:b/>
              <w:bCs/>
              <w:sz w:val="20"/>
            </w:rPr>
            <w:t>Jacksonville</w:t>
          </w:r>
        </w:smartTag>
        <w:r>
          <w:rPr>
            <w:b/>
            <w:bCs/>
            <w:sz w:val="20"/>
          </w:rPr>
          <w:t xml:space="preserve">, </w:t>
        </w:r>
        <w:smartTag w:uri="urn:schemas-microsoft-com:office:smarttags" w:element="State">
          <w:r>
            <w:rPr>
              <w:b/>
              <w:bCs/>
              <w:sz w:val="20"/>
            </w:rPr>
            <w:t>Florida</w:t>
          </w:r>
        </w:smartTag>
        <w:r>
          <w:rPr>
            <w:b/>
            <w:bCs/>
            <w:sz w:val="20"/>
          </w:rPr>
          <w:t xml:space="preserve"> </w:t>
        </w:r>
        <w:smartTag w:uri="urn:schemas-microsoft-com:office:smarttags" w:element="PostalCode">
          <w:r>
            <w:rPr>
              <w:b/>
              <w:bCs/>
              <w:sz w:val="20"/>
            </w:rPr>
            <w:t>32202</w:t>
          </w:r>
        </w:smartTag>
      </w:smartTag>
    </w:p>
    <w:p w14:paraId="0398DC5B" w14:textId="77777777" w:rsidR="003014F8" w:rsidRDefault="003014F8" w:rsidP="003014F8">
      <w:pPr>
        <w:jc w:val="center"/>
        <w:rPr>
          <w:b/>
          <w:bCs/>
          <w:sz w:val="20"/>
        </w:rPr>
      </w:pPr>
      <w:r>
        <w:rPr>
          <w:b/>
          <w:bCs/>
          <w:sz w:val="20"/>
        </w:rPr>
        <w:t xml:space="preserve">(904) 255-8800-Ph; (904) 255-8837-Fax; </w:t>
      </w:r>
      <w:hyperlink r:id="rId9" w:history="1">
        <w:r w:rsidRPr="00190A8E">
          <w:rPr>
            <w:rStyle w:val="Hyperlink"/>
            <w:b/>
            <w:bCs/>
            <w:sz w:val="20"/>
          </w:rPr>
          <w:t>www.coj.net</w:t>
        </w:r>
      </w:hyperlink>
      <w:r>
        <w:rPr>
          <w:b/>
          <w:bCs/>
          <w:sz w:val="20"/>
        </w:rPr>
        <w:t xml:space="preserve"> </w:t>
      </w:r>
    </w:p>
    <w:p w14:paraId="1A4A46A8" w14:textId="77777777" w:rsidR="00363353" w:rsidRDefault="00363353" w:rsidP="00357C46">
      <w:pPr>
        <w:pStyle w:val="Title"/>
      </w:pPr>
    </w:p>
    <w:p w14:paraId="2E856C54" w14:textId="77777777" w:rsidR="00620772" w:rsidRDefault="00620772" w:rsidP="00357C46">
      <w:pPr>
        <w:pStyle w:val="Title"/>
      </w:pPr>
    </w:p>
    <w:p w14:paraId="4F99AF6D" w14:textId="77777777" w:rsidR="00363353" w:rsidRPr="00620772" w:rsidRDefault="00363353" w:rsidP="00357C46">
      <w:pPr>
        <w:jc w:val="center"/>
        <w:rPr>
          <w:rFonts w:ascii="Tahoma" w:hAnsi="Tahoma"/>
          <w:b/>
          <w:sz w:val="28"/>
          <w:szCs w:val="28"/>
        </w:rPr>
      </w:pPr>
      <w:r w:rsidRPr="00620772">
        <w:rPr>
          <w:rFonts w:ascii="Tahoma" w:hAnsi="Tahoma"/>
          <w:b/>
          <w:sz w:val="28"/>
          <w:szCs w:val="28"/>
        </w:rPr>
        <w:t>Pre-Qualifying Procedures</w:t>
      </w:r>
    </w:p>
    <w:p w14:paraId="55EBCB6D" w14:textId="77777777" w:rsidR="00620772" w:rsidRPr="00620772" w:rsidRDefault="00363353" w:rsidP="00357C46">
      <w:pPr>
        <w:jc w:val="center"/>
        <w:rPr>
          <w:rFonts w:ascii="Tahoma" w:hAnsi="Tahoma"/>
          <w:b/>
        </w:rPr>
      </w:pPr>
      <w:r w:rsidRPr="00620772">
        <w:rPr>
          <w:rFonts w:ascii="Tahoma" w:hAnsi="Tahoma"/>
          <w:b/>
          <w:sz w:val="28"/>
        </w:rPr>
        <w:t xml:space="preserve">Demolition and </w:t>
      </w:r>
      <w:r w:rsidR="00620772" w:rsidRPr="00620772">
        <w:rPr>
          <w:rFonts w:ascii="Tahoma" w:hAnsi="Tahoma"/>
          <w:b/>
          <w:sz w:val="28"/>
        </w:rPr>
        <w:t>R</w:t>
      </w:r>
      <w:r w:rsidRPr="00620772">
        <w:rPr>
          <w:rFonts w:ascii="Tahoma" w:hAnsi="Tahoma"/>
          <w:b/>
          <w:sz w:val="28"/>
        </w:rPr>
        <w:t>elated Site Clearance</w:t>
      </w:r>
      <w:r w:rsidRPr="00620772">
        <w:rPr>
          <w:rFonts w:ascii="Tahoma" w:hAnsi="Tahoma"/>
          <w:b/>
        </w:rPr>
        <w:t xml:space="preserve"> </w:t>
      </w:r>
    </w:p>
    <w:p w14:paraId="51E804D7" w14:textId="77777777" w:rsidR="00363353" w:rsidRDefault="003014F8" w:rsidP="00357C46">
      <w:pPr>
        <w:jc w:val="center"/>
        <w:rPr>
          <w:rFonts w:ascii="Tahoma" w:hAnsi="Tahoma"/>
          <w:b/>
        </w:rPr>
      </w:pPr>
      <w:r>
        <w:rPr>
          <w:rFonts w:ascii="Tahoma" w:hAnsi="Tahoma"/>
          <w:b/>
        </w:rPr>
        <w:t xml:space="preserve">for </w:t>
      </w:r>
      <w:r w:rsidR="00363353">
        <w:rPr>
          <w:rFonts w:ascii="Tahoma" w:hAnsi="Tahoma"/>
          <w:b/>
        </w:rPr>
        <w:t>projects</w:t>
      </w:r>
      <w:r w:rsidR="00851F61">
        <w:rPr>
          <w:rFonts w:ascii="Tahoma" w:hAnsi="Tahoma"/>
          <w:b/>
        </w:rPr>
        <w:t xml:space="preserve"> under three stories and </w:t>
      </w:r>
    </w:p>
    <w:p w14:paraId="4D0E89B1" w14:textId="77777777" w:rsidR="00363353" w:rsidRDefault="00851F61" w:rsidP="00357C46">
      <w:pPr>
        <w:jc w:val="center"/>
        <w:rPr>
          <w:rFonts w:ascii="Tahoma" w:hAnsi="Tahoma"/>
          <w:b/>
        </w:rPr>
      </w:pPr>
      <w:r>
        <w:rPr>
          <w:rFonts w:ascii="Tahoma" w:hAnsi="Tahoma"/>
          <w:b/>
        </w:rPr>
        <w:t>not</w:t>
      </w:r>
      <w:r w:rsidR="00363353">
        <w:rPr>
          <w:rFonts w:ascii="Tahoma" w:hAnsi="Tahoma"/>
          <w:b/>
        </w:rPr>
        <w:t xml:space="preserve"> exceed</w:t>
      </w:r>
      <w:r>
        <w:rPr>
          <w:rFonts w:ascii="Tahoma" w:hAnsi="Tahoma"/>
          <w:b/>
        </w:rPr>
        <w:t>ing</w:t>
      </w:r>
      <w:r w:rsidR="00363353">
        <w:rPr>
          <w:rFonts w:ascii="Tahoma" w:hAnsi="Tahoma"/>
          <w:b/>
        </w:rPr>
        <w:t xml:space="preserve"> $</w:t>
      </w:r>
      <w:r w:rsidR="00357C46">
        <w:rPr>
          <w:rFonts w:ascii="Tahoma" w:hAnsi="Tahoma"/>
          <w:b/>
        </w:rPr>
        <w:t>500</w:t>
      </w:r>
      <w:r w:rsidR="00363353">
        <w:rPr>
          <w:rFonts w:ascii="Tahoma" w:hAnsi="Tahoma"/>
          <w:b/>
        </w:rPr>
        <w:t>,000.00</w:t>
      </w:r>
    </w:p>
    <w:p w14:paraId="41C5201F" w14:textId="77777777" w:rsidR="00363353" w:rsidRDefault="00363353" w:rsidP="00357C46">
      <w:pPr>
        <w:jc w:val="both"/>
        <w:rPr>
          <w:rFonts w:ascii="Tahoma" w:hAnsi="Tahoma"/>
          <w:b/>
        </w:rPr>
      </w:pPr>
    </w:p>
    <w:p w14:paraId="426E106A" w14:textId="77777777" w:rsidR="00363353" w:rsidRDefault="00363353" w:rsidP="00357C46">
      <w:pPr>
        <w:jc w:val="both"/>
        <w:rPr>
          <w:rFonts w:ascii="Tahoma" w:hAnsi="Tahoma"/>
          <w:b/>
          <w:u w:val="single"/>
        </w:rPr>
      </w:pPr>
      <w:r>
        <w:rPr>
          <w:rFonts w:ascii="Tahoma" w:hAnsi="Tahoma"/>
          <w:b/>
          <w:u w:val="single"/>
        </w:rPr>
        <w:t>Effective: February 01, 2001</w:t>
      </w:r>
    </w:p>
    <w:p w14:paraId="13789378" w14:textId="77777777" w:rsidR="00363353" w:rsidRDefault="00363353" w:rsidP="00357C46">
      <w:pPr>
        <w:jc w:val="both"/>
        <w:rPr>
          <w:rFonts w:ascii="Tahoma" w:hAnsi="Tahoma"/>
          <w:b/>
          <w:u w:val="single"/>
        </w:rPr>
      </w:pPr>
    </w:p>
    <w:p w14:paraId="13BE17B9" w14:textId="77777777" w:rsidR="00AA414C" w:rsidRDefault="00AA414C" w:rsidP="00357C46">
      <w:pPr>
        <w:jc w:val="both"/>
        <w:rPr>
          <w:rFonts w:ascii="Tahoma" w:hAnsi="Tahoma"/>
          <w:b/>
          <w:u w:val="single"/>
        </w:rPr>
      </w:pPr>
    </w:p>
    <w:p w14:paraId="7EA0BF5D" w14:textId="77777777" w:rsidR="00363353" w:rsidRDefault="00363353" w:rsidP="00357C46">
      <w:pPr>
        <w:jc w:val="both"/>
        <w:rPr>
          <w:rFonts w:ascii="Tahoma" w:hAnsi="Tahoma"/>
          <w:b/>
          <w:u w:val="single"/>
        </w:rPr>
      </w:pPr>
      <w:r>
        <w:rPr>
          <w:rFonts w:ascii="Tahoma" w:hAnsi="Tahoma"/>
          <w:b/>
          <w:u w:val="single"/>
        </w:rPr>
        <w:t>POLICY STATEMENT:</w:t>
      </w:r>
    </w:p>
    <w:p w14:paraId="77DA4499" w14:textId="77777777" w:rsidR="00363353" w:rsidRDefault="00363353" w:rsidP="00357C46">
      <w:pPr>
        <w:jc w:val="both"/>
        <w:rPr>
          <w:rFonts w:ascii="Tahoma" w:hAnsi="Tahoma"/>
          <w:b/>
          <w:u w:val="single"/>
        </w:rPr>
      </w:pPr>
    </w:p>
    <w:p w14:paraId="0B869E7E" w14:textId="77777777" w:rsidR="00363353" w:rsidRDefault="00363353" w:rsidP="00357C46">
      <w:pPr>
        <w:pStyle w:val="BodyText"/>
        <w:jc w:val="both"/>
      </w:pPr>
      <w:r>
        <w:t xml:space="preserve">The City of </w:t>
      </w:r>
      <w:smartTag w:uri="urn:schemas-microsoft-com:office:smarttags" w:element="place">
        <w:smartTag w:uri="urn:schemas-microsoft-com:office:smarttags" w:element="City">
          <w:r>
            <w:t>Jacksonville</w:t>
          </w:r>
        </w:smartTag>
      </w:smartTag>
      <w:r>
        <w:t xml:space="preserve"> (City) shall establish and implement such procedures as may be required to comply with statutory provisions applicable to the compilation and maintenance of a current list of Pre-Qualified Bidders (PBL) from which awards, if any, are made for specific types of projects.</w:t>
      </w:r>
    </w:p>
    <w:p w14:paraId="467AF375" w14:textId="77777777" w:rsidR="00363353" w:rsidRDefault="00363353" w:rsidP="00357C46">
      <w:pPr>
        <w:jc w:val="both"/>
        <w:rPr>
          <w:rFonts w:ascii="Tahoma" w:hAnsi="Tahoma"/>
          <w:sz w:val="20"/>
        </w:rPr>
      </w:pPr>
    </w:p>
    <w:p w14:paraId="75DAA55E" w14:textId="77777777" w:rsidR="00AA414C" w:rsidRDefault="00AA414C" w:rsidP="00357C46">
      <w:pPr>
        <w:jc w:val="both"/>
        <w:rPr>
          <w:rFonts w:ascii="Tahoma" w:hAnsi="Tahoma"/>
          <w:sz w:val="20"/>
        </w:rPr>
      </w:pPr>
    </w:p>
    <w:p w14:paraId="60070D7E" w14:textId="77777777" w:rsidR="00363353" w:rsidRDefault="00363353" w:rsidP="00357C46">
      <w:pPr>
        <w:jc w:val="both"/>
        <w:rPr>
          <w:rFonts w:ascii="Tahoma" w:hAnsi="Tahoma"/>
          <w:b/>
          <w:u w:val="single"/>
        </w:rPr>
      </w:pPr>
      <w:r>
        <w:rPr>
          <w:rFonts w:ascii="Tahoma" w:hAnsi="Tahoma"/>
          <w:b/>
          <w:u w:val="single"/>
        </w:rPr>
        <w:t>OBJECTIVES:</w:t>
      </w:r>
    </w:p>
    <w:p w14:paraId="099D8ED7" w14:textId="77777777" w:rsidR="00363353" w:rsidRDefault="00363353" w:rsidP="00357C46">
      <w:pPr>
        <w:jc w:val="both"/>
        <w:rPr>
          <w:rFonts w:ascii="Tahoma" w:hAnsi="Tahoma"/>
          <w:b/>
          <w:u w:val="single"/>
        </w:rPr>
      </w:pPr>
    </w:p>
    <w:p w14:paraId="7C7D8F71" w14:textId="77777777" w:rsidR="00363353" w:rsidRDefault="00363353" w:rsidP="00357C46">
      <w:pPr>
        <w:pStyle w:val="Style"/>
        <w:numPr>
          <w:ilvl w:val="0"/>
          <w:numId w:val="2"/>
        </w:numPr>
        <w:tabs>
          <w:tab w:val="clear" w:pos="1440"/>
          <w:tab w:val="left" w:pos="-1440"/>
          <w:tab w:val="num" w:pos="1080"/>
        </w:tabs>
        <w:ind w:left="1080"/>
        <w:jc w:val="both"/>
        <w:rPr>
          <w:rFonts w:ascii="Tahoma" w:hAnsi="Tahoma"/>
          <w:b/>
          <w:sz w:val="20"/>
          <w:u w:val="single"/>
        </w:rPr>
      </w:pPr>
      <w:r>
        <w:rPr>
          <w:rFonts w:ascii="Tahoma" w:hAnsi="Tahoma"/>
          <w:sz w:val="20"/>
        </w:rPr>
        <w:t xml:space="preserve">To establish uniform procedures whereby potential bidders may pre-qualify for demolition and related site clearance work for the City of </w:t>
      </w:r>
      <w:smartTag w:uri="urn:schemas-microsoft-com:office:smarttags" w:element="place">
        <w:smartTag w:uri="urn:schemas-microsoft-com:office:smarttags" w:element="City">
          <w:r>
            <w:rPr>
              <w:rFonts w:ascii="Tahoma" w:hAnsi="Tahoma"/>
              <w:sz w:val="20"/>
            </w:rPr>
            <w:t>Jacksonville</w:t>
          </w:r>
        </w:smartTag>
      </w:smartTag>
      <w:r w:rsidR="003014F8">
        <w:rPr>
          <w:rFonts w:ascii="Tahoma" w:hAnsi="Tahoma"/>
          <w:sz w:val="20"/>
        </w:rPr>
        <w:t xml:space="preserve"> </w:t>
      </w:r>
      <w:r w:rsidR="00AA414C">
        <w:rPr>
          <w:rFonts w:ascii="Tahoma" w:hAnsi="Tahoma"/>
          <w:sz w:val="20"/>
        </w:rPr>
        <w:t xml:space="preserve">on projects </w:t>
      </w:r>
      <w:r w:rsidR="003014F8">
        <w:rPr>
          <w:rFonts w:ascii="Tahoma" w:hAnsi="Tahoma"/>
          <w:sz w:val="20"/>
        </w:rPr>
        <w:t>that do</w:t>
      </w:r>
      <w:r w:rsidR="00670381">
        <w:rPr>
          <w:rFonts w:ascii="Tahoma" w:hAnsi="Tahoma"/>
          <w:sz w:val="20"/>
        </w:rPr>
        <w:t xml:space="preserve"> not exceed three stories and </w:t>
      </w:r>
      <w:r w:rsidR="00620772">
        <w:rPr>
          <w:rFonts w:ascii="Tahoma" w:hAnsi="Tahoma"/>
          <w:sz w:val="20"/>
        </w:rPr>
        <w:t>are estimated</w:t>
      </w:r>
      <w:r>
        <w:rPr>
          <w:rFonts w:ascii="Tahoma" w:hAnsi="Tahoma"/>
          <w:sz w:val="20"/>
        </w:rPr>
        <w:t xml:space="preserve"> </w:t>
      </w:r>
      <w:r w:rsidR="00AA414C">
        <w:rPr>
          <w:rFonts w:ascii="Tahoma" w:hAnsi="Tahoma"/>
          <w:sz w:val="20"/>
        </w:rPr>
        <w:t>to be under</w:t>
      </w:r>
      <w:r>
        <w:rPr>
          <w:rFonts w:ascii="Tahoma" w:hAnsi="Tahoma"/>
          <w:sz w:val="20"/>
        </w:rPr>
        <w:t xml:space="preserve"> $</w:t>
      </w:r>
      <w:r w:rsidR="00357C46">
        <w:rPr>
          <w:rFonts w:ascii="Tahoma" w:hAnsi="Tahoma"/>
          <w:sz w:val="20"/>
        </w:rPr>
        <w:t>500</w:t>
      </w:r>
      <w:r>
        <w:rPr>
          <w:rFonts w:ascii="Tahoma" w:hAnsi="Tahoma"/>
          <w:sz w:val="20"/>
        </w:rPr>
        <w:t>,000.00.</w:t>
      </w:r>
    </w:p>
    <w:p w14:paraId="77F4CADF" w14:textId="77777777" w:rsidR="00363353" w:rsidRDefault="00363353" w:rsidP="00357C46">
      <w:pPr>
        <w:jc w:val="both"/>
        <w:rPr>
          <w:rFonts w:ascii="Tahoma" w:hAnsi="Tahoma"/>
          <w:b/>
          <w:sz w:val="20"/>
          <w:u w:val="single"/>
        </w:rPr>
      </w:pPr>
    </w:p>
    <w:p w14:paraId="0517D1B7" w14:textId="77777777" w:rsidR="00363353" w:rsidRDefault="00363353" w:rsidP="00357C46">
      <w:pPr>
        <w:pStyle w:val="Style"/>
        <w:numPr>
          <w:ilvl w:val="0"/>
          <w:numId w:val="2"/>
        </w:numPr>
        <w:tabs>
          <w:tab w:val="clear" w:pos="1440"/>
          <w:tab w:val="left" w:pos="-1440"/>
          <w:tab w:val="num" w:pos="1080"/>
        </w:tabs>
        <w:ind w:left="1080"/>
        <w:jc w:val="both"/>
        <w:rPr>
          <w:rFonts w:ascii="Tahoma" w:hAnsi="Tahoma"/>
          <w:b/>
          <w:sz w:val="20"/>
          <w:u w:val="single"/>
        </w:rPr>
      </w:pPr>
      <w:r>
        <w:rPr>
          <w:rFonts w:ascii="Tahoma" w:hAnsi="Tahoma"/>
          <w:sz w:val="20"/>
        </w:rPr>
        <w:t>To establish a list of pre-qualified bidders from which awards will be made.</w:t>
      </w:r>
    </w:p>
    <w:p w14:paraId="7DD500F7" w14:textId="77777777" w:rsidR="00363353" w:rsidRDefault="00363353" w:rsidP="00357C46">
      <w:pPr>
        <w:jc w:val="both"/>
        <w:rPr>
          <w:rFonts w:ascii="Tahoma" w:hAnsi="Tahoma"/>
          <w:b/>
          <w:sz w:val="20"/>
          <w:u w:val="single"/>
        </w:rPr>
      </w:pPr>
    </w:p>
    <w:p w14:paraId="6F92F95E" w14:textId="77777777" w:rsidR="00363353" w:rsidRPr="00251C60" w:rsidRDefault="00363353" w:rsidP="00357C46">
      <w:pPr>
        <w:pStyle w:val="Style"/>
        <w:numPr>
          <w:ilvl w:val="0"/>
          <w:numId w:val="2"/>
        </w:numPr>
        <w:tabs>
          <w:tab w:val="clear" w:pos="1440"/>
          <w:tab w:val="left" w:pos="-1440"/>
          <w:tab w:val="num" w:pos="1080"/>
        </w:tabs>
        <w:ind w:left="1080"/>
        <w:jc w:val="both"/>
        <w:rPr>
          <w:rFonts w:ascii="Tahoma" w:hAnsi="Tahoma"/>
          <w:sz w:val="20"/>
        </w:rPr>
      </w:pPr>
      <w:r>
        <w:rPr>
          <w:rFonts w:ascii="Tahoma" w:hAnsi="Tahoma"/>
          <w:sz w:val="20"/>
        </w:rPr>
        <w:t xml:space="preserve">To ensure that the </w:t>
      </w:r>
      <w:proofErr w:type="gramStart"/>
      <w:r>
        <w:rPr>
          <w:rFonts w:ascii="Tahoma" w:hAnsi="Tahoma"/>
          <w:sz w:val="20"/>
        </w:rPr>
        <w:t>City</w:t>
      </w:r>
      <w:proofErr w:type="gramEnd"/>
      <w:r>
        <w:rPr>
          <w:rFonts w:ascii="Tahoma" w:hAnsi="Tahoma"/>
          <w:sz w:val="20"/>
        </w:rPr>
        <w:t xml:space="preserve"> receives high quality performance by awards to pre-qualified bidders.</w:t>
      </w:r>
    </w:p>
    <w:p w14:paraId="74756BE1" w14:textId="77777777" w:rsidR="00AA414C" w:rsidRDefault="00AA414C" w:rsidP="00357C46">
      <w:pPr>
        <w:jc w:val="both"/>
        <w:rPr>
          <w:rFonts w:ascii="Tahoma" w:hAnsi="Tahoma"/>
        </w:rPr>
      </w:pPr>
    </w:p>
    <w:p w14:paraId="57B883C2" w14:textId="77777777" w:rsidR="00363353" w:rsidRDefault="00363353" w:rsidP="00357C46">
      <w:pPr>
        <w:jc w:val="both"/>
        <w:rPr>
          <w:rFonts w:ascii="Tahoma" w:hAnsi="Tahoma"/>
          <w:b/>
        </w:rPr>
      </w:pPr>
      <w:r>
        <w:rPr>
          <w:rFonts w:ascii="Tahoma" w:hAnsi="Tahoma"/>
          <w:b/>
          <w:u w:val="single"/>
        </w:rPr>
        <w:t>ASSIGNMENT OF RESPONSIBILITY:</w:t>
      </w:r>
      <w:r>
        <w:rPr>
          <w:rFonts w:ascii="Tahoma" w:hAnsi="Tahoma"/>
          <w:b/>
        </w:rPr>
        <w:tab/>
      </w:r>
    </w:p>
    <w:p w14:paraId="5CA38E67" w14:textId="77777777" w:rsidR="00363353" w:rsidRDefault="00363353" w:rsidP="00357C46">
      <w:pPr>
        <w:jc w:val="both"/>
        <w:rPr>
          <w:rFonts w:ascii="Tahoma" w:hAnsi="Tahoma"/>
          <w:b/>
        </w:rPr>
      </w:pPr>
    </w:p>
    <w:p w14:paraId="099AF8F6" w14:textId="77777777" w:rsidR="00363353" w:rsidRDefault="00363353" w:rsidP="00357C46">
      <w:pPr>
        <w:pStyle w:val="BodyText"/>
        <w:jc w:val="both"/>
      </w:pPr>
      <w:r>
        <w:t xml:space="preserve">The </w:t>
      </w:r>
      <w:r w:rsidR="00716B5D">
        <w:t>Procurement Division</w:t>
      </w:r>
      <w:r>
        <w:t xml:space="preserve"> of the City of </w:t>
      </w:r>
      <w:smartTag w:uri="urn:schemas-microsoft-com:office:smarttags" w:element="City">
        <w:smartTag w:uri="urn:schemas-microsoft-com:office:smarttags" w:element="place">
          <w:r>
            <w:t>Jacksonville</w:t>
          </w:r>
        </w:smartTag>
      </w:smartTag>
      <w:r>
        <w:t xml:space="preserve"> is responsible for maintenance and implementation of this procedure.  </w:t>
      </w:r>
      <w:proofErr w:type="gramStart"/>
      <w:r>
        <w:t>All using</w:t>
      </w:r>
      <w:proofErr w:type="gramEnd"/>
      <w:r>
        <w:t xml:space="preserve"> agencies are responsible for compliance herewith.</w:t>
      </w:r>
    </w:p>
    <w:p w14:paraId="194DAC4B" w14:textId="77777777" w:rsidR="00363353" w:rsidRDefault="00363353" w:rsidP="00357C46">
      <w:pPr>
        <w:jc w:val="both"/>
        <w:rPr>
          <w:rFonts w:ascii="Tahoma" w:hAnsi="Tahoma"/>
          <w:sz w:val="20"/>
        </w:rPr>
      </w:pPr>
    </w:p>
    <w:p w14:paraId="53D77231" w14:textId="77777777" w:rsidR="00AA414C" w:rsidRDefault="00AA414C" w:rsidP="00357C46">
      <w:pPr>
        <w:jc w:val="both"/>
        <w:rPr>
          <w:rFonts w:ascii="Tahoma" w:hAnsi="Tahoma"/>
          <w:b/>
          <w:u w:val="single"/>
        </w:rPr>
      </w:pPr>
    </w:p>
    <w:p w14:paraId="0B449D71" w14:textId="77777777" w:rsidR="00AA414C" w:rsidRDefault="00AA414C" w:rsidP="00357C46">
      <w:pPr>
        <w:jc w:val="both"/>
        <w:rPr>
          <w:rFonts w:ascii="Tahoma" w:hAnsi="Tahoma"/>
          <w:b/>
          <w:u w:val="single"/>
        </w:rPr>
      </w:pPr>
    </w:p>
    <w:p w14:paraId="6258B125" w14:textId="77777777" w:rsidR="00363353" w:rsidRDefault="00363353" w:rsidP="00357C46">
      <w:pPr>
        <w:jc w:val="both"/>
        <w:rPr>
          <w:rFonts w:ascii="Tahoma" w:hAnsi="Tahoma"/>
          <w:b/>
          <w:u w:val="single"/>
        </w:rPr>
      </w:pPr>
      <w:r>
        <w:rPr>
          <w:rFonts w:ascii="Tahoma" w:hAnsi="Tahoma"/>
          <w:b/>
          <w:u w:val="single"/>
        </w:rPr>
        <w:t>PROCEDURES:</w:t>
      </w:r>
    </w:p>
    <w:p w14:paraId="7F90C203" w14:textId="77777777" w:rsidR="00363353" w:rsidRDefault="00363353" w:rsidP="00357C46">
      <w:pPr>
        <w:jc w:val="both"/>
        <w:rPr>
          <w:rFonts w:ascii="Tahoma" w:hAnsi="Tahoma"/>
          <w:b/>
          <w:u w:val="single"/>
        </w:rPr>
      </w:pPr>
    </w:p>
    <w:p w14:paraId="6F6FEAAB" w14:textId="77777777" w:rsidR="00363353" w:rsidRDefault="00363353" w:rsidP="00357C46">
      <w:pPr>
        <w:jc w:val="both"/>
        <w:rPr>
          <w:rFonts w:ascii="Tahoma" w:hAnsi="Tahoma"/>
          <w:b/>
          <w:u w:val="single"/>
        </w:rPr>
      </w:pPr>
      <w:r>
        <w:rPr>
          <w:rFonts w:ascii="Tahoma" w:hAnsi="Tahoma"/>
          <w:b/>
          <w:bCs/>
        </w:rPr>
        <w:t>1.</w:t>
      </w:r>
      <w:r>
        <w:rPr>
          <w:rFonts w:ascii="Tahoma" w:hAnsi="Tahoma"/>
        </w:rPr>
        <w:tab/>
      </w:r>
      <w:r>
        <w:rPr>
          <w:rFonts w:ascii="Tahoma" w:hAnsi="Tahoma"/>
          <w:b/>
          <w:u w:val="single"/>
        </w:rPr>
        <w:t xml:space="preserve">PRE-QUALIFIED BIDDERS LIST </w:t>
      </w:r>
    </w:p>
    <w:p w14:paraId="338A8C72" w14:textId="77777777" w:rsidR="00363353" w:rsidRDefault="00363353" w:rsidP="00357C46">
      <w:pPr>
        <w:jc w:val="both"/>
        <w:rPr>
          <w:rFonts w:ascii="Tahoma" w:hAnsi="Tahoma"/>
          <w:b/>
          <w:u w:val="single"/>
        </w:rPr>
      </w:pPr>
    </w:p>
    <w:p w14:paraId="653AC1A9" w14:textId="77777777" w:rsidR="00670381" w:rsidRPr="00052D94" w:rsidRDefault="00363353" w:rsidP="00670381">
      <w:pPr>
        <w:ind w:left="2160" w:hanging="720"/>
        <w:jc w:val="both"/>
        <w:rPr>
          <w:rFonts w:ascii="Tahoma" w:hAnsi="Tahoma"/>
          <w:sz w:val="20"/>
          <w:u w:val="single"/>
        </w:rPr>
      </w:pPr>
      <w:r>
        <w:rPr>
          <w:rFonts w:ascii="Tahoma" w:hAnsi="Tahoma"/>
          <w:bCs/>
          <w:sz w:val="20"/>
        </w:rPr>
        <w:t>A.</w:t>
      </w:r>
      <w:r>
        <w:rPr>
          <w:rFonts w:ascii="Tahoma" w:hAnsi="Tahoma"/>
          <w:b/>
          <w:sz w:val="20"/>
        </w:rPr>
        <w:tab/>
      </w:r>
      <w:r>
        <w:rPr>
          <w:rFonts w:ascii="Tahoma" w:hAnsi="Tahoma"/>
          <w:sz w:val="20"/>
        </w:rPr>
        <w:t>The City is authorized by Ordinance(s) to maintain a current list of pre-qualified bidders,</w:t>
      </w:r>
      <w:r>
        <w:rPr>
          <w:rFonts w:ascii="Tahoma" w:hAnsi="Tahoma"/>
          <w:b/>
          <w:sz w:val="20"/>
        </w:rPr>
        <w:t xml:space="preserve"> </w:t>
      </w:r>
      <w:r>
        <w:rPr>
          <w:rFonts w:ascii="Tahoma" w:hAnsi="Tahoma"/>
          <w:sz w:val="20"/>
        </w:rPr>
        <w:t xml:space="preserve">from which a successful bidder should come if an award is to be made </w:t>
      </w:r>
      <w:r w:rsidR="00670381">
        <w:rPr>
          <w:rFonts w:ascii="Tahoma" w:hAnsi="Tahoma"/>
          <w:sz w:val="20"/>
        </w:rPr>
        <w:t xml:space="preserve">on a project for the demolition of buildings, including multiple level structures </w:t>
      </w:r>
      <w:r w:rsidR="00670381" w:rsidRPr="00052D94">
        <w:rPr>
          <w:rFonts w:ascii="Tahoma" w:hAnsi="Tahoma"/>
          <w:b/>
          <w:sz w:val="20"/>
        </w:rPr>
        <w:t>not to</w:t>
      </w:r>
      <w:r w:rsidR="00670381" w:rsidRPr="00052D94">
        <w:rPr>
          <w:rFonts w:ascii="Tahoma" w:hAnsi="Tahoma"/>
          <w:sz w:val="20"/>
        </w:rPr>
        <w:t xml:space="preserve"> </w:t>
      </w:r>
      <w:r w:rsidR="00670381" w:rsidRPr="00052D94">
        <w:rPr>
          <w:rFonts w:ascii="Tahoma" w:hAnsi="Tahoma"/>
          <w:b/>
          <w:sz w:val="20"/>
        </w:rPr>
        <w:t>exceed</w:t>
      </w:r>
      <w:r w:rsidR="00670381" w:rsidRPr="00052D94">
        <w:rPr>
          <w:rFonts w:ascii="Tahoma" w:hAnsi="Tahoma"/>
          <w:sz w:val="20"/>
        </w:rPr>
        <w:t xml:space="preserve"> 3 stories and/or 50 feet in height.</w:t>
      </w:r>
    </w:p>
    <w:p w14:paraId="1A245ED7" w14:textId="77777777" w:rsidR="00363353" w:rsidRDefault="00363353" w:rsidP="00357C46">
      <w:pPr>
        <w:ind w:left="1440" w:hanging="720"/>
        <w:jc w:val="both"/>
        <w:rPr>
          <w:rFonts w:ascii="Tahoma" w:hAnsi="Tahoma"/>
          <w:sz w:val="20"/>
        </w:rPr>
      </w:pPr>
    </w:p>
    <w:p w14:paraId="00572DE9" w14:textId="77777777" w:rsidR="00363353" w:rsidRDefault="00363353" w:rsidP="00357C46">
      <w:pPr>
        <w:ind w:firstLine="1440"/>
        <w:jc w:val="both"/>
        <w:rPr>
          <w:rFonts w:ascii="Tahoma" w:hAnsi="Tahoma"/>
          <w:sz w:val="20"/>
        </w:rPr>
      </w:pPr>
    </w:p>
    <w:p w14:paraId="2B88E1EB" w14:textId="77777777" w:rsidR="00363353" w:rsidRDefault="00363353" w:rsidP="00620772">
      <w:pPr>
        <w:ind w:left="2160" w:hanging="720"/>
        <w:jc w:val="both"/>
        <w:rPr>
          <w:rFonts w:ascii="Tahoma" w:hAnsi="Tahoma" w:cs="Tahoma"/>
          <w:b/>
          <w:sz w:val="20"/>
        </w:rPr>
      </w:pPr>
      <w:r>
        <w:rPr>
          <w:rFonts w:ascii="Tahoma" w:hAnsi="Tahoma" w:cs="Tahoma"/>
          <w:bCs/>
          <w:sz w:val="20"/>
        </w:rPr>
        <w:t>B.</w:t>
      </w:r>
      <w:r>
        <w:rPr>
          <w:rFonts w:ascii="Tahoma" w:hAnsi="Tahoma" w:cs="Tahoma"/>
          <w:b/>
          <w:sz w:val="20"/>
        </w:rPr>
        <w:tab/>
      </w:r>
      <w:r>
        <w:rPr>
          <w:rFonts w:ascii="Tahoma" w:hAnsi="Tahoma" w:cs="Tahoma"/>
          <w:sz w:val="20"/>
        </w:rPr>
        <w:t>The Pre-</w:t>
      </w:r>
      <w:proofErr w:type="gramStart"/>
      <w:r>
        <w:rPr>
          <w:rFonts w:ascii="Tahoma" w:hAnsi="Tahoma" w:cs="Tahoma"/>
          <w:sz w:val="20"/>
        </w:rPr>
        <w:t>qualified</w:t>
      </w:r>
      <w:proofErr w:type="gramEnd"/>
      <w:r>
        <w:rPr>
          <w:rFonts w:ascii="Tahoma" w:hAnsi="Tahoma" w:cs="Tahoma"/>
          <w:sz w:val="20"/>
        </w:rPr>
        <w:t xml:space="preserve"> Bidders List will be an alpha/numeric list of all bidders who request to be placed thereon, and who have submitted information which documents the bidder’s qualifications and experience to justify recommendation for the inclusion of a said bidder on the</w:t>
      </w:r>
      <w:r w:rsidR="00357C46">
        <w:rPr>
          <w:rFonts w:ascii="Tahoma" w:hAnsi="Tahoma" w:cs="Tahoma"/>
          <w:sz w:val="20"/>
        </w:rPr>
        <w:t xml:space="preserve"> </w:t>
      </w:r>
      <w:r>
        <w:rPr>
          <w:rFonts w:ascii="Tahoma" w:hAnsi="Tahoma" w:cs="Tahoma"/>
          <w:sz w:val="20"/>
        </w:rPr>
        <w:t>Pre-Qualified Bidders List.</w:t>
      </w:r>
    </w:p>
    <w:p w14:paraId="3D4FB689" w14:textId="77777777" w:rsidR="00363353" w:rsidRDefault="00363353" w:rsidP="00620772">
      <w:pPr>
        <w:ind w:firstLine="720"/>
        <w:jc w:val="both"/>
        <w:rPr>
          <w:rFonts w:ascii="Tahoma" w:hAnsi="Tahoma" w:cs="Tahoma"/>
          <w:b/>
          <w:sz w:val="20"/>
        </w:rPr>
      </w:pPr>
    </w:p>
    <w:p w14:paraId="361A768B" w14:textId="77777777" w:rsidR="00363353" w:rsidRDefault="00363353" w:rsidP="00620772">
      <w:pPr>
        <w:ind w:firstLine="720"/>
        <w:jc w:val="both"/>
        <w:rPr>
          <w:rFonts w:ascii="Tahoma" w:hAnsi="Tahoma" w:cs="Tahoma"/>
          <w:b/>
          <w:sz w:val="20"/>
        </w:rPr>
      </w:pPr>
    </w:p>
    <w:p w14:paraId="304284FE" w14:textId="77777777" w:rsidR="00363353" w:rsidRDefault="00363353" w:rsidP="00620772">
      <w:pPr>
        <w:ind w:left="2160" w:hanging="720"/>
        <w:jc w:val="both"/>
        <w:rPr>
          <w:rFonts w:ascii="Tahoma" w:hAnsi="Tahoma" w:cs="Tahoma"/>
          <w:b/>
          <w:sz w:val="20"/>
          <w:u w:val="single"/>
        </w:rPr>
      </w:pPr>
      <w:r>
        <w:rPr>
          <w:rFonts w:ascii="Tahoma" w:hAnsi="Tahoma" w:cs="Tahoma"/>
          <w:bCs/>
          <w:sz w:val="20"/>
        </w:rPr>
        <w:t>C.</w:t>
      </w:r>
      <w:r>
        <w:rPr>
          <w:rFonts w:ascii="Tahoma" w:hAnsi="Tahoma" w:cs="Tahoma"/>
          <w:b/>
          <w:sz w:val="20"/>
        </w:rPr>
        <w:tab/>
      </w:r>
      <w:r>
        <w:rPr>
          <w:rFonts w:ascii="Tahoma" w:hAnsi="Tahoma" w:cs="Tahoma"/>
          <w:sz w:val="20"/>
        </w:rPr>
        <w:t>The Pre-</w:t>
      </w:r>
      <w:proofErr w:type="gramStart"/>
      <w:r>
        <w:rPr>
          <w:rFonts w:ascii="Tahoma" w:hAnsi="Tahoma" w:cs="Tahoma"/>
          <w:sz w:val="20"/>
        </w:rPr>
        <w:t>qualified</w:t>
      </w:r>
      <w:proofErr w:type="gramEnd"/>
      <w:r>
        <w:rPr>
          <w:rFonts w:ascii="Tahoma" w:hAnsi="Tahoma" w:cs="Tahoma"/>
          <w:sz w:val="20"/>
        </w:rPr>
        <w:t xml:space="preserve"> Bidders List will be maintained by the </w:t>
      </w:r>
      <w:r w:rsidR="00716B5D">
        <w:rPr>
          <w:rFonts w:ascii="Tahoma" w:hAnsi="Tahoma" w:cs="Tahoma"/>
          <w:sz w:val="20"/>
        </w:rPr>
        <w:t>Procurement Division</w:t>
      </w:r>
      <w:r>
        <w:rPr>
          <w:rFonts w:ascii="Tahoma" w:hAnsi="Tahoma" w:cs="Tahoma"/>
          <w:sz w:val="20"/>
        </w:rPr>
        <w:t xml:space="preserve">. All </w:t>
      </w:r>
      <w:r w:rsidR="00670381">
        <w:rPr>
          <w:rFonts w:ascii="Tahoma" w:hAnsi="Tahoma" w:cs="Tahoma"/>
          <w:sz w:val="20"/>
        </w:rPr>
        <w:t>I</w:t>
      </w:r>
      <w:r>
        <w:rPr>
          <w:rFonts w:ascii="Tahoma" w:hAnsi="Tahoma" w:cs="Tahoma"/>
          <w:sz w:val="20"/>
        </w:rPr>
        <w:t>nclusion requests shall be forwarded to Procurement for appropriate processing.  Users can obtain a list of pre-qualified bidders from Procurement.</w:t>
      </w:r>
    </w:p>
    <w:p w14:paraId="02F4DD98" w14:textId="77777777" w:rsidR="00363353" w:rsidRDefault="00363353" w:rsidP="00620772">
      <w:pPr>
        <w:jc w:val="both"/>
        <w:rPr>
          <w:rFonts w:ascii="Tahoma" w:hAnsi="Tahoma" w:cs="Tahoma"/>
          <w:b/>
          <w:sz w:val="20"/>
          <w:u w:val="single"/>
        </w:rPr>
      </w:pPr>
    </w:p>
    <w:p w14:paraId="06E5B11E" w14:textId="77777777" w:rsidR="00363353" w:rsidRDefault="00363353" w:rsidP="00620772">
      <w:pPr>
        <w:jc w:val="both"/>
        <w:rPr>
          <w:rFonts w:ascii="Tahoma" w:hAnsi="Tahoma" w:cs="Tahoma"/>
          <w:b/>
          <w:u w:val="single"/>
        </w:rPr>
      </w:pPr>
      <w:r>
        <w:rPr>
          <w:rFonts w:ascii="Tahoma" w:hAnsi="Tahoma" w:cs="Tahoma"/>
          <w:b/>
        </w:rPr>
        <w:t>2.</w:t>
      </w:r>
      <w:r>
        <w:rPr>
          <w:rFonts w:ascii="Tahoma" w:hAnsi="Tahoma" w:cs="Tahoma"/>
          <w:b/>
        </w:rPr>
        <w:tab/>
      </w:r>
      <w:r>
        <w:rPr>
          <w:rFonts w:ascii="Tahoma" w:hAnsi="Tahoma" w:cs="Tahoma"/>
          <w:b/>
          <w:u w:val="single"/>
        </w:rPr>
        <w:t>Pre-qualification Package</w:t>
      </w:r>
    </w:p>
    <w:p w14:paraId="34C87569" w14:textId="77777777" w:rsidR="00363353" w:rsidRDefault="00363353" w:rsidP="00620772">
      <w:pPr>
        <w:jc w:val="both"/>
        <w:rPr>
          <w:rFonts w:ascii="Tahoma" w:hAnsi="Tahoma" w:cs="Tahoma"/>
          <w:b/>
          <w:sz w:val="20"/>
          <w:u w:val="single"/>
        </w:rPr>
      </w:pPr>
    </w:p>
    <w:p w14:paraId="094D1FBF" w14:textId="77777777" w:rsidR="00363353" w:rsidRDefault="00363353" w:rsidP="00620772">
      <w:pPr>
        <w:ind w:left="1440" w:hanging="720"/>
        <w:jc w:val="both"/>
        <w:rPr>
          <w:rFonts w:ascii="Tahoma" w:hAnsi="Tahoma" w:cs="Tahoma"/>
          <w:sz w:val="20"/>
        </w:rPr>
      </w:pPr>
      <w:r>
        <w:rPr>
          <w:rFonts w:ascii="Tahoma" w:hAnsi="Tahoma" w:cs="Tahoma"/>
          <w:bCs/>
          <w:sz w:val="20"/>
        </w:rPr>
        <w:t>A.</w:t>
      </w:r>
      <w:r>
        <w:rPr>
          <w:rFonts w:ascii="Tahoma" w:hAnsi="Tahoma" w:cs="Tahoma"/>
          <w:b/>
          <w:sz w:val="20"/>
        </w:rPr>
        <w:tab/>
      </w:r>
      <w:r>
        <w:rPr>
          <w:rFonts w:ascii="Tahoma" w:hAnsi="Tahoma" w:cs="Tahoma"/>
          <w:sz w:val="20"/>
        </w:rPr>
        <w:t>A contractor desiring to be placed on the Pre-Qualified Bidders List must seek appl</w:t>
      </w:r>
      <w:r w:rsidR="00357C46">
        <w:rPr>
          <w:rFonts w:ascii="Tahoma" w:hAnsi="Tahoma" w:cs="Tahoma"/>
          <w:sz w:val="20"/>
        </w:rPr>
        <w:t>ication through the Procurement</w:t>
      </w:r>
      <w:r>
        <w:rPr>
          <w:rFonts w:ascii="Tahoma" w:hAnsi="Tahoma" w:cs="Tahoma"/>
          <w:sz w:val="20"/>
        </w:rPr>
        <w:t>.</w:t>
      </w:r>
    </w:p>
    <w:p w14:paraId="6EC7881C" w14:textId="77777777" w:rsidR="00363353" w:rsidRDefault="00363353" w:rsidP="00620772">
      <w:pPr>
        <w:jc w:val="both"/>
        <w:rPr>
          <w:rFonts w:ascii="Tahoma" w:hAnsi="Tahoma" w:cs="Tahoma"/>
          <w:sz w:val="20"/>
        </w:rPr>
      </w:pPr>
    </w:p>
    <w:p w14:paraId="77BD98AF" w14:textId="77777777" w:rsidR="00363353" w:rsidRDefault="00363353" w:rsidP="00620772">
      <w:pPr>
        <w:ind w:firstLine="720"/>
        <w:jc w:val="both"/>
        <w:rPr>
          <w:rFonts w:ascii="Tahoma" w:hAnsi="Tahoma" w:cs="Tahoma"/>
          <w:sz w:val="20"/>
        </w:rPr>
      </w:pPr>
      <w:r>
        <w:rPr>
          <w:rFonts w:ascii="Tahoma" w:hAnsi="Tahoma" w:cs="Tahoma"/>
          <w:bCs/>
          <w:sz w:val="20"/>
        </w:rPr>
        <w:t>B.</w:t>
      </w:r>
      <w:r>
        <w:rPr>
          <w:rFonts w:ascii="Tahoma" w:hAnsi="Tahoma" w:cs="Tahoma"/>
          <w:sz w:val="20"/>
        </w:rPr>
        <w:tab/>
        <w:t>The Pre-qualification package contains the following information and forms:</w:t>
      </w:r>
    </w:p>
    <w:p w14:paraId="3F977992" w14:textId="77777777" w:rsidR="00363353" w:rsidRDefault="00363353" w:rsidP="00620772">
      <w:pPr>
        <w:jc w:val="both"/>
        <w:rPr>
          <w:rFonts w:ascii="Tahoma" w:hAnsi="Tahoma" w:cs="Tahoma"/>
          <w:sz w:val="20"/>
        </w:rPr>
      </w:pPr>
    </w:p>
    <w:p w14:paraId="311FA397" w14:textId="77777777" w:rsidR="00363353" w:rsidRDefault="00363353" w:rsidP="00620772">
      <w:pPr>
        <w:ind w:left="2160" w:hanging="720"/>
        <w:jc w:val="both"/>
        <w:rPr>
          <w:rFonts w:ascii="Tahoma" w:hAnsi="Tahoma" w:cs="Tahoma"/>
          <w:sz w:val="20"/>
        </w:rPr>
      </w:pPr>
      <w:r>
        <w:rPr>
          <w:rFonts w:ascii="Tahoma" w:hAnsi="Tahoma" w:cs="Tahoma"/>
          <w:sz w:val="20"/>
        </w:rPr>
        <w:t>1.</w:t>
      </w:r>
      <w:r>
        <w:rPr>
          <w:rFonts w:ascii="Tahoma" w:hAnsi="Tahoma" w:cs="Tahoma"/>
          <w:sz w:val="20"/>
        </w:rPr>
        <w:tab/>
        <w:t>An application for inclusion on the Pre-Qualified Bidders List.</w:t>
      </w:r>
    </w:p>
    <w:p w14:paraId="25D3B19F" w14:textId="77777777" w:rsidR="00363353" w:rsidRDefault="00363353" w:rsidP="00620772">
      <w:pPr>
        <w:jc w:val="both"/>
        <w:rPr>
          <w:rFonts w:ascii="Tahoma" w:hAnsi="Tahoma" w:cs="Tahoma"/>
          <w:sz w:val="20"/>
        </w:rPr>
      </w:pPr>
    </w:p>
    <w:p w14:paraId="4551EB77" w14:textId="77777777" w:rsidR="00363353" w:rsidRDefault="00363353" w:rsidP="00620772">
      <w:pPr>
        <w:pStyle w:val="BodyTextIndent"/>
        <w:jc w:val="both"/>
      </w:pPr>
      <w:r>
        <w:t>2.</w:t>
      </w:r>
      <w:r>
        <w:tab/>
        <w:t xml:space="preserve">A listing of the City of </w:t>
      </w:r>
      <w:smartTag w:uri="urn:schemas-microsoft-com:office:smarttags" w:element="place">
        <w:smartTag w:uri="urn:schemas-microsoft-com:office:smarttags" w:element="City">
          <w:r>
            <w:t>Jacksonville</w:t>
          </w:r>
        </w:smartTag>
      </w:smartTag>
      <w:r>
        <w:t xml:space="preserve">’s categories of demolition and related site clearance </w:t>
      </w:r>
    </w:p>
    <w:p w14:paraId="72C311BD" w14:textId="77777777" w:rsidR="00363353" w:rsidRDefault="00363353" w:rsidP="00620772">
      <w:pPr>
        <w:ind w:firstLine="2160"/>
        <w:jc w:val="both"/>
        <w:rPr>
          <w:rFonts w:ascii="Tahoma" w:hAnsi="Tahoma" w:cs="Tahoma"/>
          <w:sz w:val="20"/>
        </w:rPr>
      </w:pPr>
    </w:p>
    <w:p w14:paraId="408C73E0" w14:textId="77777777" w:rsidR="00363353" w:rsidRDefault="00363353" w:rsidP="00620772">
      <w:pPr>
        <w:ind w:firstLine="1440"/>
        <w:jc w:val="both"/>
        <w:rPr>
          <w:rFonts w:ascii="Tahoma" w:hAnsi="Tahoma" w:cs="Tahoma"/>
          <w:sz w:val="20"/>
        </w:rPr>
      </w:pPr>
      <w:r>
        <w:rPr>
          <w:rFonts w:ascii="Tahoma" w:hAnsi="Tahoma" w:cs="Tahoma"/>
          <w:sz w:val="20"/>
        </w:rPr>
        <w:t>3.</w:t>
      </w:r>
      <w:r>
        <w:rPr>
          <w:rFonts w:ascii="Tahoma" w:hAnsi="Tahoma" w:cs="Tahoma"/>
          <w:sz w:val="20"/>
        </w:rPr>
        <w:tab/>
        <w:t>A questionnaire including (but not limited to) the following information:</w:t>
      </w:r>
    </w:p>
    <w:p w14:paraId="674627B9" w14:textId="77777777" w:rsidR="00363353" w:rsidRDefault="00363353" w:rsidP="00620772">
      <w:pPr>
        <w:jc w:val="both"/>
        <w:rPr>
          <w:rFonts w:ascii="Tahoma" w:hAnsi="Tahoma" w:cs="Tahoma"/>
          <w:sz w:val="20"/>
        </w:rPr>
      </w:pPr>
    </w:p>
    <w:p w14:paraId="096ECBC3" w14:textId="77777777" w:rsidR="00363353" w:rsidRDefault="00363353" w:rsidP="00620772">
      <w:pPr>
        <w:pStyle w:val="BodyTextIndent2"/>
        <w:jc w:val="both"/>
      </w:pPr>
      <w:r>
        <w:t>a.</w:t>
      </w:r>
      <w:r>
        <w:tab/>
        <w:t xml:space="preserve">Copies of any local, state or federal occupational licenses relevant to the </w:t>
      </w:r>
      <w:r w:rsidR="00670381">
        <w:t xml:space="preserve">City’s </w:t>
      </w:r>
      <w:proofErr w:type="gramStart"/>
      <w:r w:rsidR="00670381">
        <w:t>projects</w:t>
      </w:r>
      <w:r>
        <w:t>;</w:t>
      </w:r>
      <w:proofErr w:type="gramEnd"/>
    </w:p>
    <w:p w14:paraId="7A8BAC5D" w14:textId="77777777" w:rsidR="00363353" w:rsidRDefault="00363353" w:rsidP="00620772">
      <w:pPr>
        <w:jc w:val="both"/>
        <w:rPr>
          <w:rFonts w:ascii="Tahoma" w:hAnsi="Tahoma" w:cs="Tahoma"/>
          <w:sz w:val="20"/>
        </w:rPr>
      </w:pPr>
    </w:p>
    <w:p w14:paraId="5B605249" w14:textId="77777777" w:rsidR="00363353" w:rsidRDefault="00363353" w:rsidP="00620772">
      <w:pPr>
        <w:ind w:firstLine="2160"/>
        <w:jc w:val="both"/>
        <w:rPr>
          <w:rFonts w:ascii="Tahoma" w:hAnsi="Tahoma" w:cs="Tahoma"/>
          <w:sz w:val="20"/>
        </w:rPr>
      </w:pPr>
      <w:r>
        <w:rPr>
          <w:rFonts w:ascii="Tahoma" w:hAnsi="Tahoma" w:cs="Tahoma"/>
          <w:sz w:val="20"/>
        </w:rPr>
        <w:t>b.</w:t>
      </w:r>
      <w:r>
        <w:rPr>
          <w:rFonts w:ascii="Tahoma" w:hAnsi="Tahoma" w:cs="Tahoma"/>
          <w:sz w:val="20"/>
        </w:rPr>
        <w:tab/>
        <w:t xml:space="preserve">The name of all surety </w:t>
      </w:r>
      <w:proofErr w:type="gramStart"/>
      <w:r>
        <w:rPr>
          <w:rFonts w:ascii="Tahoma" w:hAnsi="Tahoma" w:cs="Tahoma"/>
          <w:sz w:val="20"/>
        </w:rPr>
        <w:t>company</w:t>
      </w:r>
      <w:proofErr w:type="gramEnd"/>
      <w:r>
        <w:rPr>
          <w:rFonts w:ascii="Tahoma" w:hAnsi="Tahoma" w:cs="Tahoma"/>
          <w:sz w:val="20"/>
        </w:rPr>
        <w:t>(s).</w:t>
      </w:r>
    </w:p>
    <w:p w14:paraId="1941A6F2" w14:textId="77777777" w:rsidR="00363353" w:rsidRDefault="00363353" w:rsidP="00620772">
      <w:pPr>
        <w:jc w:val="both"/>
        <w:rPr>
          <w:rFonts w:ascii="Tahoma" w:hAnsi="Tahoma" w:cs="Tahoma"/>
          <w:sz w:val="20"/>
        </w:rPr>
      </w:pPr>
    </w:p>
    <w:p w14:paraId="06AE3F06" w14:textId="77777777" w:rsidR="00363353" w:rsidRDefault="00363353" w:rsidP="00620772">
      <w:pPr>
        <w:pStyle w:val="BodyTextIndent2"/>
        <w:jc w:val="both"/>
      </w:pPr>
      <w:r>
        <w:t>c.</w:t>
      </w:r>
      <w:r>
        <w:tab/>
        <w:t>Completing the pre-qualification package does not guarantee that the company will receive an Invitation To Bid, or a contract from the City of Jacksonville, nor does it imply that the company has any type of procurement relationship with the City either now or in the future, further, the City reserves the right to reject all bids when it is in the best interest of the City.</w:t>
      </w:r>
    </w:p>
    <w:p w14:paraId="65B489FE" w14:textId="77777777" w:rsidR="00363353" w:rsidRDefault="00363353" w:rsidP="00620772">
      <w:pPr>
        <w:ind w:left="90" w:hanging="90"/>
        <w:jc w:val="both"/>
        <w:rPr>
          <w:rFonts w:ascii="Tahoma" w:hAnsi="Tahoma" w:cs="Tahoma"/>
          <w:sz w:val="20"/>
          <w:u w:val="single"/>
        </w:rPr>
      </w:pPr>
    </w:p>
    <w:p w14:paraId="5A1EB3AF" w14:textId="77777777" w:rsidR="00363353" w:rsidRDefault="00363353" w:rsidP="00620772">
      <w:pPr>
        <w:jc w:val="both"/>
        <w:rPr>
          <w:rFonts w:ascii="Tahoma" w:hAnsi="Tahoma" w:cs="Tahoma"/>
          <w:b/>
          <w:u w:val="single"/>
        </w:rPr>
      </w:pPr>
      <w:r>
        <w:rPr>
          <w:rFonts w:ascii="Tahoma" w:hAnsi="Tahoma" w:cs="Tahoma"/>
          <w:b/>
        </w:rPr>
        <w:t>3.</w:t>
      </w:r>
      <w:r>
        <w:rPr>
          <w:rFonts w:ascii="Tahoma" w:hAnsi="Tahoma" w:cs="Tahoma"/>
          <w:b/>
        </w:rPr>
        <w:tab/>
      </w:r>
      <w:r>
        <w:rPr>
          <w:rFonts w:ascii="Tahoma" w:hAnsi="Tahoma" w:cs="Tahoma"/>
          <w:b/>
          <w:u w:val="single"/>
        </w:rPr>
        <w:t>Processing of Pre-Qualification Bidder’s List:</w:t>
      </w:r>
    </w:p>
    <w:p w14:paraId="66E01551" w14:textId="77777777" w:rsidR="00363353" w:rsidRDefault="00363353" w:rsidP="00620772">
      <w:pPr>
        <w:jc w:val="both"/>
        <w:rPr>
          <w:rFonts w:ascii="Tahoma" w:hAnsi="Tahoma" w:cs="Tahoma"/>
        </w:rPr>
      </w:pPr>
    </w:p>
    <w:p w14:paraId="3D9EAEF9" w14:textId="77777777" w:rsidR="00363353" w:rsidRDefault="00363353" w:rsidP="00620772">
      <w:pPr>
        <w:ind w:firstLine="720"/>
        <w:jc w:val="both"/>
        <w:rPr>
          <w:rFonts w:ascii="Tahoma" w:hAnsi="Tahoma" w:cs="Tahoma"/>
          <w:sz w:val="20"/>
        </w:rPr>
      </w:pPr>
      <w:r>
        <w:rPr>
          <w:rFonts w:ascii="Tahoma" w:hAnsi="Tahoma" w:cs="Tahoma"/>
          <w:sz w:val="20"/>
        </w:rPr>
        <w:t>Upon receipt of the completed application, Procurement shall:</w:t>
      </w:r>
    </w:p>
    <w:p w14:paraId="0BAB6B8A" w14:textId="77777777" w:rsidR="00363353" w:rsidRDefault="00363353" w:rsidP="00620772">
      <w:pPr>
        <w:jc w:val="both"/>
        <w:rPr>
          <w:rFonts w:ascii="Tahoma" w:hAnsi="Tahoma" w:cs="Tahoma"/>
          <w:sz w:val="20"/>
        </w:rPr>
      </w:pPr>
    </w:p>
    <w:p w14:paraId="4A4941E2" w14:textId="77777777" w:rsidR="00363353" w:rsidRDefault="00363353" w:rsidP="00620772">
      <w:pPr>
        <w:ind w:left="1440" w:hanging="720"/>
        <w:jc w:val="both"/>
        <w:rPr>
          <w:rFonts w:ascii="Tahoma" w:hAnsi="Tahoma" w:cs="Tahoma"/>
          <w:sz w:val="20"/>
        </w:rPr>
      </w:pPr>
      <w:r>
        <w:rPr>
          <w:rFonts w:ascii="Tahoma" w:hAnsi="Tahoma" w:cs="Tahoma"/>
          <w:bCs/>
          <w:sz w:val="20"/>
        </w:rPr>
        <w:t>A.</w:t>
      </w:r>
      <w:r>
        <w:rPr>
          <w:rFonts w:ascii="Tahoma" w:hAnsi="Tahoma" w:cs="Tahoma"/>
          <w:b/>
          <w:sz w:val="20"/>
        </w:rPr>
        <w:tab/>
      </w:r>
      <w:r>
        <w:rPr>
          <w:rFonts w:ascii="Tahoma" w:hAnsi="Tahoma" w:cs="Tahoma"/>
          <w:sz w:val="20"/>
        </w:rPr>
        <w:t>Forward all technical experience data to the City’s Division responsible for such anticipated area of bidding for review in accordance with established policies and procedures.</w:t>
      </w:r>
    </w:p>
    <w:p w14:paraId="77715024" w14:textId="77777777" w:rsidR="00363353" w:rsidRDefault="00363353" w:rsidP="00620772">
      <w:pPr>
        <w:jc w:val="both"/>
        <w:rPr>
          <w:rFonts w:ascii="Tahoma" w:hAnsi="Tahoma" w:cs="Tahoma"/>
          <w:sz w:val="20"/>
        </w:rPr>
      </w:pPr>
    </w:p>
    <w:p w14:paraId="511C7B80" w14:textId="77777777" w:rsidR="00363353" w:rsidRDefault="00363353" w:rsidP="00620772">
      <w:pPr>
        <w:spacing w:line="192" w:lineRule="auto"/>
        <w:ind w:left="1440" w:hanging="720"/>
        <w:jc w:val="both"/>
        <w:rPr>
          <w:rFonts w:ascii="Tahoma" w:hAnsi="Tahoma" w:cs="Tahoma"/>
          <w:b/>
          <w:sz w:val="20"/>
        </w:rPr>
      </w:pPr>
      <w:r>
        <w:rPr>
          <w:rFonts w:ascii="Tahoma" w:hAnsi="Tahoma" w:cs="Tahoma"/>
          <w:bCs/>
          <w:sz w:val="20"/>
        </w:rPr>
        <w:t>B.</w:t>
      </w:r>
      <w:r>
        <w:rPr>
          <w:rFonts w:ascii="Tahoma" w:hAnsi="Tahoma" w:cs="Tahoma"/>
          <w:bCs/>
          <w:sz w:val="20"/>
        </w:rPr>
        <w:tab/>
      </w:r>
      <w:r>
        <w:rPr>
          <w:rFonts w:ascii="Tahoma" w:hAnsi="Tahoma" w:cs="Tahoma"/>
          <w:sz w:val="20"/>
        </w:rPr>
        <w:t xml:space="preserve">If the proposed bidders’ request is recommended, the applicant will be notified and simultaneously the Chief of </w:t>
      </w:r>
      <w:r w:rsidR="00620772">
        <w:rPr>
          <w:rFonts w:ascii="Tahoma" w:hAnsi="Tahoma" w:cs="Tahoma"/>
          <w:sz w:val="20"/>
        </w:rPr>
        <w:t>Procurement will</w:t>
      </w:r>
      <w:r>
        <w:rPr>
          <w:rFonts w:ascii="Tahoma" w:hAnsi="Tahoma" w:cs="Tahoma"/>
          <w:sz w:val="20"/>
        </w:rPr>
        <w:t xml:space="preserve"> maintain a current pre-qualified bidders list in </w:t>
      </w:r>
      <w:r w:rsidR="00357C46">
        <w:rPr>
          <w:rFonts w:ascii="Tahoma" w:hAnsi="Tahoma" w:cs="Tahoma"/>
          <w:sz w:val="20"/>
        </w:rPr>
        <w:t>P</w:t>
      </w:r>
      <w:r>
        <w:rPr>
          <w:rFonts w:ascii="Tahoma" w:hAnsi="Tahoma" w:cs="Tahoma"/>
          <w:sz w:val="20"/>
        </w:rPr>
        <w:t>rocurement.</w:t>
      </w:r>
    </w:p>
    <w:p w14:paraId="4CBAB23E" w14:textId="77777777" w:rsidR="00363353" w:rsidRDefault="00363353" w:rsidP="00620772">
      <w:pPr>
        <w:spacing w:line="192" w:lineRule="auto"/>
        <w:ind w:firstLine="1440"/>
        <w:jc w:val="both"/>
        <w:rPr>
          <w:rFonts w:ascii="Tahoma" w:hAnsi="Tahoma" w:cs="Tahoma"/>
          <w:b/>
          <w:sz w:val="20"/>
        </w:rPr>
      </w:pPr>
    </w:p>
    <w:p w14:paraId="3154DF13" w14:textId="77777777" w:rsidR="00363353" w:rsidRDefault="00363353" w:rsidP="00620772">
      <w:pPr>
        <w:spacing w:line="192" w:lineRule="auto"/>
        <w:ind w:left="1440" w:hanging="720"/>
        <w:jc w:val="both"/>
        <w:rPr>
          <w:rFonts w:ascii="Tahoma" w:hAnsi="Tahoma" w:cs="Tahoma"/>
          <w:sz w:val="20"/>
        </w:rPr>
      </w:pPr>
      <w:r>
        <w:rPr>
          <w:rFonts w:ascii="Tahoma" w:hAnsi="Tahoma" w:cs="Tahoma"/>
          <w:bCs/>
          <w:sz w:val="20"/>
        </w:rPr>
        <w:t>C.</w:t>
      </w:r>
      <w:r>
        <w:rPr>
          <w:rFonts w:ascii="Tahoma" w:hAnsi="Tahoma" w:cs="Tahoma"/>
          <w:bCs/>
          <w:sz w:val="20"/>
        </w:rPr>
        <w:tab/>
      </w:r>
      <w:r>
        <w:rPr>
          <w:rFonts w:ascii="Tahoma" w:hAnsi="Tahoma" w:cs="Tahoma"/>
          <w:sz w:val="20"/>
        </w:rPr>
        <w:t xml:space="preserve">If request is denied, the applicant will be notified in writing and may not re-apply for six (6) months from the date of denial.  The contractor shall have the right to have the determination reviewed by the </w:t>
      </w:r>
      <w:r w:rsidR="00620772">
        <w:rPr>
          <w:rFonts w:ascii="Tahoma" w:hAnsi="Tahoma" w:cs="Tahoma"/>
          <w:sz w:val="20"/>
        </w:rPr>
        <w:t xml:space="preserve">General Government </w:t>
      </w:r>
      <w:r>
        <w:rPr>
          <w:rFonts w:ascii="Tahoma" w:hAnsi="Tahoma" w:cs="Tahoma"/>
          <w:sz w:val="20"/>
        </w:rPr>
        <w:t>Awards Committee</w:t>
      </w:r>
      <w:r w:rsidR="00620772">
        <w:rPr>
          <w:rFonts w:ascii="Tahoma" w:hAnsi="Tahoma" w:cs="Tahoma"/>
          <w:sz w:val="20"/>
        </w:rPr>
        <w:t xml:space="preserve"> (“GGAC”)</w:t>
      </w:r>
      <w:r>
        <w:rPr>
          <w:rFonts w:ascii="Tahoma" w:hAnsi="Tahoma" w:cs="Tahoma"/>
          <w:sz w:val="20"/>
        </w:rPr>
        <w:t xml:space="preserve">, provided that no decision by the </w:t>
      </w:r>
      <w:r w:rsidR="00620772">
        <w:rPr>
          <w:rFonts w:ascii="Tahoma" w:hAnsi="Tahoma" w:cs="Tahoma"/>
          <w:sz w:val="20"/>
        </w:rPr>
        <w:t>GGAC</w:t>
      </w:r>
      <w:r>
        <w:rPr>
          <w:rFonts w:ascii="Tahoma" w:hAnsi="Tahoma" w:cs="Tahoma"/>
          <w:sz w:val="20"/>
        </w:rPr>
        <w:t xml:space="preserve"> adverse to a determination by the Chief of Procurement under this subsection shall be construed or considered as the awarding of a contract to the contractor nor a limitation on the discretion of the Chief of Procurement to remove the contractor from the bidders’ list for later defaults.</w:t>
      </w:r>
    </w:p>
    <w:p w14:paraId="1FFE9A9F" w14:textId="77777777" w:rsidR="00363353" w:rsidRDefault="00363353" w:rsidP="00620772">
      <w:pPr>
        <w:spacing w:line="215" w:lineRule="auto"/>
        <w:ind w:left="1440" w:hanging="720"/>
        <w:jc w:val="both"/>
        <w:rPr>
          <w:rFonts w:ascii="Tahoma" w:hAnsi="Tahoma" w:cs="Tahoma"/>
          <w:bCs/>
          <w:sz w:val="20"/>
        </w:rPr>
      </w:pPr>
    </w:p>
    <w:p w14:paraId="057E7A84" w14:textId="77777777" w:rsidR="00363353" w:rsidRDefault="00363353" w:rsidP="00620772">
      <w:pPr>
        <w:spacing w:line="215" w:lineRule="auto"/>
        <w:ind w:left="1440" w:hanging="720"/>
        <w:jc w:val="both"/>
        <w:rPr>
          <w:rFonts w:ascii="Tahoma" w:hAnsi="Tahoma" w:cs="Tahoma"/>
          <w:sz w:val="20"/>
        </w:rPr>
      </w:pPr>
      <w:r>
        <w:rPr>
          <w:rFonts w:ascii="Tahoma" w:hAnsi="Tahoma" w:cs="Tahoma"/>
          <w:bCs/>
          <w:sz w:val="20"/>
        </w:rPr>
        <w:t>D</w:t>
      </w:r>
      <w:proofErr w:type="gramStart"/>
      <w:r>
        <w:rPr>
          <w:rFonts w:ascii="Tahoma" w:hAnsi="Tahoma" w:cs="Tahoma"/>
          <w:bCs/>
          <w:sz w:val="20"/>
        </w:rPr>
        <w:t>.</w:t>
      </w:r>
      <w:r>
        <w:rPr>
          <w:rFonts w:ascii="Tahoma" w:hAnsi="Tahoma" w:cs="Tahoma"/>
          <w:b/>
          <w:sz w:val="20"/>
        </w:rPr>
        <w:t xml:space="preserve"> </w:t>
      </w:r>
      <w:r>
        <w:rPr>
          <w:rFonts w:ascii="Tahoma" w:hAnsi="Tahoma" w:cs="Tahoma"/>
          <w:b/>
          <w:sz w:val="20"/>
        </w:rPr>
        <w:tab/>
      </w:r>
      <w:r>
        <w:rPr>
          <w:rFonts w:ascii="Tahoma" w:hAnsi="Tahoma" w:cs="Tahoma"/>
          <w:sz w:val="20"/>
        </w:rPr>
        <w:t>The</w:t>
      </w:r>
      <w:proofErr w:type="gramEnd"/>
      <w:r>
        <w:rPr>
          <w:rFonts w:ascii="Tahoma" w:hAnsi="Tahoma" w:cs="Tahoma"/>
          <w:sz w:val="20"/>
        </w:rPr>
        <w:t xml:space="preserve"> City may accept reciprocal pre-qualified bidders from JEA and from the Florida Department of Transportation upon receipt of a completed application.  The City reserves the right of acceptance mentioned above based on review of the completed application.</w:t>
      </w:r>
    </w:p>
    <w:p w14:paraId="602EC8A2" w14:textId="77777777" w:rsidR="00363353" w:rsidRDefault="00363353" w:rsidP="00620772">
      <w:pPr>
        <w:spacing w:line="215" w:lineRule="auto"/>
        <w:jc w:val="both"/>
        <w:rPr>
          <w:rFonts w:ascii="Tahoma" w:hAnsi="Tahoma" w:cs="Tahoma"/>
          <w:sz w:val="20"/>
        </w:rPr>
      </w:pPr>
    </w:p>
    <w:p w14:paraId="7DD3CEE8" w14:textId="77777777" w:rsidR="00363353" w:rsidRDefault="00363353" w:rsidP="00620772">
      <w:pPr>
        <w:spacing w:line="192" w:lineRule="auto"/>
        <w:ind w:left="1440" w:hanging="720"/>
        <w:jc w:val="both"/>
        <w:rPr>
          <w:rFonts w:ascii="Tahoma" w:hAnsi="Tahoma" w:cs="Tahoma"/>
          <w:sz w:val="20"/>
        </w:rPr>
      </w:pPr>
      <w:r>
        <w:rPr>
          <w:rFonts w:ascii="Tahoma" w:hAnsi="Tahoma" w:cs="Tahoma"/>
          <w:bCs/>
          <w:sz w:val="20"/>
        </w:rPr>
        <w:t>E.</w:t>
      </w:r>
      <w:r>
        <w:rPr>
          <w:rFonts w:ascii="Tahoma" w:hAnsi="Tahoma" w:cs="Tahoma"/>
          <w:bCs/>
          <w:sz w:val="20"/>
        </w:rPr>
        <w:tab/>
      </w:r>
      <w:r>
        <w:rPr>
          <w:rFonts w:ascii="Tahoma" w:hAnsi="Tahoma" w:cs="Tahoma"/>
          <w:sz w:val="20"/>
        </w:rPr>
        <w:t>If a special category or major project requiring pre-qualification is being proposed, approval by the City of the special category and pre-qualified bidders will be obtained in advance of bid opening.</w:t>
      </w:r>
    </w:p>
    <w:p w14:paraId="41B5953D" w14:textId="77777777" w:rsidR="00363353" w:rsidRDefault="00363353" w:rsidP="00620772">
      <w:pPr>
        <w:spacing w:line="192" w:lineRule="auto"/>
        <w:jc w:val="both"/>
        <w:rPr>
          <w:rFonts w:ascii="Tahoma" w:hAnsi="Tahoma" w:cs="Tahoma"/>
          <w:sz w:val="20"/>
        </w:rPr>
      </w:pPr>
    </w:p>
    <w:p w14:paraId="6E2B21D8" w14:textId="77777777" w:rsidR="00363353" w:rsidRDefault="00363353" w:rsidP="00620772">
      <w:pPr>
        <w:jc w:val="both"/>
        <w:rPr>
          <w:rFonts w:ascii="Tahoma" w:hAnsi="Tahoma" w:cs="Tahoma"/>
          <w:b/>
        </w:rPr>
      </w:pPr>
      <w:r>
        <w:rPr>
          <w:rFonts w:ascii="Tahoma" w:hAnsi="Tahoma" w:cs="Tahoma"/>
          <w:b/>
        </w:rPr>
        <w:t>4.</w:t>
      </w:r>
      <w:r>
        <w:rPr>
          <w:rFonts w:ascii="Tahoma" w:hAnsi="Tahoma" w:cs="Tahoma"/>
          <w:b/>
        </w:rPr>
        <w:tab/>
      </w:r>
      <w:r>
        <w:rPr>
          <w:rFonts w:ascii="Tahoma" w:hAnsi="Tahoma" w:cs="Tahoma"/>
          <w:b/>
          <w:u w:val="single"/>
        </w:rPr>
        <w:t>Evaluation:</w:t>
      </w:r>
    </w:p>
    <w:p w14:paraId="07BE4FC3" w14:textId="77777777" w:rsidR="00363353" w:rsidRDefault="00363353" w:rsidP="00620772">
      <w:pPr>
        <w:spacing w:line="144" w:lineRule="auto"/>
        <w:jc w:val="both"/>
        <w:rPr>
          <w:rFonts w:ascii="Tahoma" w:hAnsi="Tahoma" w:cs="Tahoma"/>
          <w:b/>
          <w:sz w:val="20"/>
        </w:rPr>
      </w:pPr>
    </w:p>
    <w:p w14:paraId="2B069BB8" w14:textId="77777777" w:rsidR="00363353" w:rsidRDefault="00363353" w:rsidP="00620772">
      <w:pPr>
        <w:ind w:left="720"/>
        <w:jc w:val="both"/>
        <w:rPr>
          <w:rFonts w:ascii="Tahoma" w:hAnsi="Tahoma"/>
          <w:sz w:val="20"/>
        </w:rPr>
      </w:pPr>
      <w:r>
        <w:rPr>
          <w:rFonts w:ascii="Tahoma" w:hAnsi="Tahoma" w:cs="Tahoma"/>
          <w:sz w:val="20"/>
        </w:rPr>
        <w:t>Evaluation of the pre-qualification process is</w:t>
      </w:r>
      <w:r>
        <w:rPr>
          <w:rFonts w:ascii="Tahoma" w:hAnsi="Tahoma"/>
          <w:sz w:val="20"/>
        </w:rPr>
        <w:t xml:space="preserve"> as follows:</w:t>
      </w:r>
    </w:p>
    <w:p w14:paraId="3790BE4E" w14:textId="77777777" w:rsidR="00363353" w:rsidRDefault="00363353" w:rsidP="00620772">
      <w:pPr>
        <w:ind w:left="720"/>
        <w:jc w:val="both"/>
        <w:rPr>
          <w:rFonts w:ascii="Tahoma" w:hAnsi="Tahoma"/>
          <w:sz w:val="20"/>
        </w:rPr>
      </w:pPr>
    </w:p>
    <w:p w14:paraId="46E195B8" w14:textId="77777777" w:rsidR="00363353" w:rsidRDefault="00363353" w:rsidP="00620772">
      <w:pPr>
        <w:ind w:firstLine="720"/>
        <w:jc w:val="both"/>
        <w:rPr>
          <w:rFonts w:ascii="Tahoma" w:hAnsi="Tahoma"/>
          <w:bCs/>
          <w:sz w:val="20"/>
        </w:rPr>
      </w:pPr>
      <w:r>
        <w:rPr>
          <w:rFonts w:ascii="Tahoma" w:hAnsi="Tahoma"/>
          <w:bCs/>
          <w:sz w:val="20"/>
        </w:rPr>
        <w:t>A.</w:t>
      </w:r>
      <w:r>
        <w:rPr>
          <w:rFonts w:ascii="Tahoma" w:hAnsi="Tahoma"/>
          <w:bCs/>
          <w:sz w:val="20"/>
        </w:rPr>
        <w:tab/>
        <w:t>Technical:</w:t>
      </w:r>
    </w:p>
    <w:p w14:paraId="57399673" w14:textId="77777777" w:rsidR="00363353" w:rsidRDefault="00363353" w:rsidP="00620772">
      <w:pPr>
        <w:jc w:val="both"/>
        <w:rPr>
          <w:rFonts w:ascii="Tahoma" w:hAnsi="Tahoma"/>
          <w:b/>
          <w:sz w:val="20"/>
          <w:u w:val="single"/>
        </w:rPr>
      </w:pPr>
    </w:p>
    <w:p w14:paraId="574D951D" w14:textId="77777777" w:rsidR="00674ACA" w:rsidRDefault="00674ACA" w:rsidP="00674ACA">
      <w:pPr>
        <w:numPr>
          <w:ilvl w:val="0"/>
          <w:numId w:val="4"/>
        </w:numPr>
        <w:jc w:val="both"/>
        <w:rPr>
          <w:rFonts w:ascii="Tahoma" w:hAnsi="Tahoma"/>
          <w:sz w:val="20"/>
        </w:rPr>
      </w:pPr>
      <w:r w:rsidRPr="00674ACA">
        <w:rPr>
          <w:rFonts w:ascii="Tahoma" w:hAnsi="Tahoma"/>
          <w:sz w:val="20"/>
        </w:rPr>
        <w:t>Requirement to have successfully completed five (5) projects</w:t>
      </w:r>
      <w:r>
        <w:rPr>
          <w:rFonts w:ascii="Tahoma" w:hAnsi="Tahoma"/>
          <w:sz w:val="20"/>
        </w:rPr>
        <w:t xml:space="preserve"> with</w:t>
      </w:r>
      <w:r w:rsidRPr="00674ACA">
        <w:rPr>
          <w:rFonts w:ascii="Tahoma" w:hAnsi="Tahoma"/>
          <w:sz w:val="20"/>
        </w:rPr>
        <w:t>in the last five years</w:t>
      </w:r>
      <w:r>
        <w:rPr>
          <w:rFonts w:ascii="Tahoma" w:hAnsi="Tahoma"/>
          <w:sz w:val="20"/>
        </w:rPr>
        <w:t xml:space="preserve"> in demolition</w:t>
      </w:r>
      <w:r w:rsidR="00C77405">
        <w:rPr>
          <w:rFonts w:ascii="Tahoma" w:hAnsi="Tahoma"/>
          <w:sz w:val="20"/>
        </w:rPr>
        <w:t xml:space="preserve"> category</w:t>
      </w:r>
      <w:r>
        <w:rPr>
          <w:rFonts w:ascii="Tahoma" w:hAnsi="Tahoma"/>
          <w:sz w:val="20"/>
        </w:rPr>
        <w:t xml:space="preserve">.  </w:t>
      </w:r>
      <w:r w:rsidRPr="00674ACA">
        <w:rPr>
          <w:rFonts w:ascii="Tahoma" w:hAnsi="Tahoma"/>
          <w:sz w:val="20"/>
        </w:rPr>
        <w:t xml:space="preserve">Any </w:t>
      </w:r>
      <w:proofErr w:type="gramStart"/>
      <w:r w:rsidRPr="00674ACA">
        <w:rPr>
          <w:rFonts w:ascii="Tahoma" w:hAnsi="Tahoma"/>
          <w:sz w:val="20"/>
        </w:rPr>
        <w:t>in progress projects listed</w:t>
      </w:r>
      <w:proofErr w:type="gramEnd"/>
      <w:r w:rsidRPr="00674ACA">
        <w:rPr>
          <w:rFonts w:ascii="Tahoma" w:hAnsi="Tahoma"/>
          <w:sz w:val="20"/>
        </w:rPr>
        <w:t xml:space="preserve"> would be in addition to the five (5) completed projects required.</w:t>
      </w:r>
    </w:p>
    <w:p w14:paraId="565E637C" w14:textId="77777777" w:rsidR="00674ACA" w:rsidRDefault="00674ACA" w:rsidP="00674ACA">
      <w:pPr>
        <w:jc w:val="both"/>
        <w:rPr>
          <w:rFonts w:ascii="Tahoma" w:hAnsi="Tahoma"/>
          <w:sz w:val="20"/>
        </w:rPr>
      </w:pPr>
    </w:p>
    <w:p w14:paraId="7E1B5FBD" w14:textId="77777777" w:rsidR="00674ACA" w:rsidRDefault="00674ACA" w:rsidP="00674ACA">
      <w:pPr>
        <w:numPr>
          <w:ilvl w:val="0"/>
          <w:numId w:val="4"/>
        </w:numPr>
        <w:jc w:val="both"/>
        <w:rPr>
          <w:rFonts w:ascii="Tahoma" w:hAnsi="Tahoma"/>
          <w:sz w:val="20"/>
        </w:rPr>
      </w:pPr>
      <w:r w:rsidRPr="00674ACA">
        <w:rPr>
          <w:rFonts w:ascii="Tahoma" w:hAnsi="Tahoma"/>
          <w:sz w:val="20"/>
        </w:rPr>
        <w:t xml:space="preserve">Company must have been doing business under the same name for at </w:t>
      </w:r>
      <w:r w:rsidR="00C77405">
        <w:rPr>
          <w:rFonts w:ascii="Tahoma" w:hAnsi="Tahoma"/>
          <w:sz w:val="20"/>
        </w:rPr>
        <w:t>l</w:t>
      </w:r>
      <w:r w:rsidRPr="00674ACA">
        <w:rPr>
          <w:rFonts w:ascii="Tahoma" w:hAnsi="Tahoma"/>
          <w:sz w:val="20"/>
        </w:rPr>
        <w:t>east three years or provide documentation in writing that a change of name had no effect on the structure of the organization, management or ability of the applicant to perform satisfactorily.</w:t>
      </w:r>
    </w:p>
    <w:p w14:paraId="7B34D1BD" w14:textId="77777777" w:rsidR="00674ACA" w:rsidRDefault="00674ACA" w:rsidP="00674ACA">
      <w:pPr>
        <w:pStyle w:val="ListParagraph"/>
        <w:rPr>
          <w:rFonts w:ascii="Tahoma" w:hAnsi="Tahoma"/>
          <w:sz w:val="20"/>
        </w:rPr>
      </w:pPr>
    </w:p>
    <w:p w14:paraId="345F3812" w14:textId="77777777" w:rsidR="00674ACA" w:rsidRPr="00674ACA" w:rsidRDefault="00674ACA" w:rsidP="00674ACA">
      <w:pPr>
        <w:numPr>
          <w:ilvl w:val="0"/>
          <w:numId w:val="4"/>
        </w:numPr>
        <w:jc w:val="both"/>
        <w:rPr>
          <w:rFonts w:ascii="Tahoma" w:hAnsi="Tahoma"/>
          <w:sz w:val="20"/>
        </w:rPr>
      </w:pPr>
      <w:proofErr w:type="gramStart"/>
      <w:r w:rsidRPr="00674ACA">
        <w:rPr>
          <w:rFonts w:ascii="Tahoma" w:hAnsi="Tahoma"/>
          <w:sz w:val="20"/>
        </w:rPr>
        <w:t>Experience</w:t>
      </w:r>
      <w:proofErr w:type="gramEnd"/>
      <w:r w:rsidRPr="00674ACA">
        <w:rPr>
          <w:rFonts w:ascii="Tahoma" w:hAnsi="Tahoma"/>
          <w:sz w:val="20"/>
        </w:rPr>
        <w:t xml:space="preserve"> information provided within may be verified by contact with the firm(s) or person(s) for </w:t>
      </w:r>
      <w:r w:rsidR="00C77405" w:rsidRPr="00674ACA">
        <w:rPr>
          <w:rFonts w:ascii="Tahoma" w:hAnsi="Tahoma"/>
          <w:sz w:val="20"/>
        </w:rPr>
        <w:t>whom</w:t>
      </w:r>
      <w:r>
        <w:rPr>
          <w:rFonts w:ascii="Tahoma" w:hAnsi="Tahoma"/>
          <w:sz w:val="20"/>
        </w:rPr>
        <w:t xml:space="preserve"> the contractor has performed demolition</w:t>
      </w:r>
      <w:r w:rsidRPr="00674ACA">
        <w:rPr>
          <w:rFonts w:ascii="Tahoma" w:hAnsi="Tahoma"/>
          <w:sz w:val="20"/>
        </w:rPr>
        <w:t xml:space="preserve"> work.</w:t>
      </w:r>
    </w:p>
    <w:p w14:paraId="43F6E07B" w14:textId="77777777" w:rsidR="00674ACA" w:rsidRDefault="00674ACA" w:rsidP="00674ACA">
      <w:pPr>
        <w:jc w:val="both"/>
        <w:rPr>
          <w:rFonts w:ascii="Tahoma" w:hAnsi="Tahoma"/>
          <w:sz w:val="20"/>
        </w:rPr>
      </w:pPr>
    </w:p>
    <w:p w14:paraId="710EB5A2" w14:textId="77777777" w:rsidR="00674ACA" w:rsidRDefault="00674ACA" w:rsidP="00674ACA">
      <w:pPr>
        <w:jc w:val="both"/>
        <w:rPr>
          <w:rFonts w:ascii="Tahoma" w:hAnsi="Tahoma"/>
          <w:sz w:val="20"/>
        </w:rPr>
      </w:pPr>
    </w:p>
    <w:p w14:paraId="5C5AF7B8" w14:textId="77777777" w:rsidR="00363353" w:rsidRDefault="00363353" w:rsidP="00674ACA">
      <w:pPr>
        <w:jc w:val="both"/>
        <w:rPr>
          <w:rFonts w:ascii="Tahoma" w:hAnsi="Tahoma"/>
          <w:b/>
          <w:u w:val="single"/>
        </w:rPr>
      </w:pPr>
      <w:r>
        <w:rPr>
          <w:rFonts w:ascii="Tahoma" w:hAnsi="Tahoma"/>
          <w:b/>
        </w:rPr>
        <w:t>5.</w:t>
      </w:r>
      <w:r>
        <w:rPr>
          <w:rFonts w:ascii="Tahoma" w:hAnsi="Tahoma"/>
          <w:b/>
        </w:rPr>
        <w:tab/>
      </w:r>
      <w:r>
        <w:rPr>
          <w:rFonts w:ascii="Tahoma" w:hAnsi="Tahoma"/>
          <w:b/>
          <w:u w:val="single"/>
        </w:rPr>
        <w:t>Project Specifications and Awards</w:t>
      </w:r>
      <w:r>
        <w:rPr>
          <w:rFonts w:ascii="Tahoma" w:hAnsi="Tahoma"/>
          <w:b/>
        </w:rPr>
        <w:t>:</w:t>
      </w:r>
    </w:p>
    <w:p w14:paraId="28DE2F07" w14:textId="77777777" w:rsidR="00363353" w:rsidRDefault="00363353" w:rsidP="00620772">
      <w:pPr>
        <w:jc w:val="both"/>
        <w:rPr>
          <w:rFonts w:ascii="Tahoma" w:hAnsi="Tahoma"/>
          <w:b/>
          <w:u w:val="single"/>
        </w:rPr>
      </w:pPr>
    </w:p>
    <w:p w14:paraId="6EBEE992" w14:textId="77777777" w:rsidR="00363353" w:rsidRDefault="00363353" w:rsidP="00620772">
      <w:pPr>
        <w:pStyle w:val="BodyTextIndent3"/>
        <w:jc w:val="both"/>
        <w:rPr>
          <w:b/>
        </w:rPr>
      </w:pPr>
      <w:r>
        <w:t>The City shall stipulate the type of project involved and identify specific qualifications required of bidders.</w:t>
      </w:r>
    </w:p>
    <w:p w14:paraId="2D137190" w14:textId="77777777" w:rsidR="00363353" w:rsidRDefault="00363353" w:rsidP="00620772">
      <w:pPr>
        <w:jc w:val="both"/>
        <w:rPr>
          <w:rFonts w:ascii="Tahoma" w:hAnsi="Tahoma"/>
          <w:b/>
          <w:sz w:val="20"/>
        </w:rPr>
      </w:pPr>
    </w:p>
    <w:p w14:paraId="5DF86DF6" w14:textId="77777777" w:rsidR="00363353" w:rsidRDefault="00363353" w:rsidP="00620772">
      <w:pPr>
        <w:ind w:left="1440" w:hanging="720"/>
        <w:jc w:val="both"/>
        <w:rPr>
          <w:rFonts w:ascii="Tahoma" w:hAnsi="Tahoma"/>
          <w:bCs/>
          <w:i/>
          <w:sz w:val="20"/>
        </w:rPr>
      </w:pPr>
      <w:r>
        <w:rPr>
          <w:rFonts w:ascii="Tahoma" w:hAnsi="Tahoma"/>
          <w:bCs/>
          <w:sz w:val="20"/>
        </w:rPr>
        <w:t>A.</w:t>
      </w:r>
      <w:r>
        <w:rPr>
          <w:rFonts w:ascii="Tahoma" w:hAnsi="Tahoma"/>
          <w:bCs/>
          <w:sz w:val="20"/>
        </w:rPr>
        <w:tab/>
      </w:r>
      <w:r>
        <w:rPr>
          <w:rFonts w:ascii="Tahoma" w:hAnsi="Tahoma"/>
          <w:sz w:val="20"/>
        </w:rPr>
        <w:t xml:space="preserve">Upon solicitation of bids, any prospective bidder obtaining bid documents, not then on the pre-qualified bidders list, must submit the pre-qualifying information in the appropriate form and be approved by the City as a pre-qualified bidder prior to the bid opening date.  The City shall act upon the application for qualification within thirty (30) days after it is date stamped by the Procurement Division.  This does not guarantee pre-qualification status </w:t>
      </w:r>
      <w:r>
        <w:rPr>
          <w:rFonts w:ascii="Tahoma" w:hAnsi="Tahoma"/>
          <w:i/>
          <w:sz w:val="20"/>
        </w:rPr>
        <w:t>(see</w:t>
      </w:r>
      <w:r>
        <w:rPr>
          <w:rFonts w:ascii="Tahoma" w:hAnsi="Tahoma"/>
          <w:b/>
          <w:i/>
          <w:sz w:val="20"/>
        </w:rPr>
        <w:t xml:space="preserve"> 5(B)</w:t>
      </w:r>
      <w:r>
        <w:rPr>
          <w:rFonts w:ascii="Tahoma" w:hAnsi="Tahoma"/>
          <w:bCs/>
          <w:i/>
          <w:sz w:val="20"/>
        </w:rPr>
        <w:t>).</w:t>
      </w:r>
    </w:p>
    <w:p w14:paraId="1E9F6F9B" w14:textId="77777777" w:rsidR="00363353" w:rsidRDefault="00363353" w:rsidP="00620772">
      <w:pPr>
        <w:ind w:left="1440" w:hanging="720"/>
        <w:jc w:val="both"/>
        <w:rPr>
          <w:rFonts w:ascii="Tahoma" w:hAnsi="Tahoma"/>
          <w:bCs/>
          <w:sz w:val="20"/>
        </w:rPr>
      </w:pPr>
    </w:p>
    <w:p w14:paraId="65893CBC" w14:textId="77777777" w:rsidR="00363353" w:rsidRDefault="00363353" w:rsidP="00620772">
      <w:pPr>
        <w:ind w:left="1440" w:hanging="720"/>
        <w:jc w:val="both"/>
        <w:rPr>
          <w:rFonts w:ascii="Tahoma" w:hAnsi="Tahoma"/>
          <w:sz w:val="20"/>
        </w:rPr>
      </w:pPr>
      <w:r>
        <w:rPr>
          <w:rFonts w:ascii="Tahoma" w:hAnsi="Tahoma"/>
          <w:bCs/>
          <w:sz w:val="20"/>
        </w:rPr>
        <w:t>B.</w:t>
      </w:r>
      <w:r>
        <w:rPr>
          <w:rFonts w:ascii="Tahoma" w:hAnsi="Tahoma"/>
          <w:bCs/>
          <w:sz w:val="20"/>
        </w:rPr>
        <w:tab/>
      </w:r>
      <w:r>
        <w:rPr>
          <w:rFonts w:ascii="Tahoma" w:hAnsi="Tahoma"/>
          <w:sz w:val="20"/>
        </w:rPr>
        <w:t>Bids received from bidders not on the Pre-Qualified Bidder’s List on the date of bid opening shall not be evaluated.  Such bids shall be returned to the bidder.</w:t>
      </w:r>
    </w:p>
    <w:p w14:paraId="5CEBF7AC" w14:textId="77777777" w:rsidR="00363353" w:rsidRDefault="00363353" w:rsidP="00620772">
      <w:pPr>
        <w:ind w:left="1440" w:hanging="720"/>
        <w:jc w:val="both"/>
        <w:rPr>
          <w:rFonts w:ascii="Tahoma" w:hAnsi="Tahoma"/>
          <w:sz w:val="20"/>
        </w:rPr>
      </w:pPr>
    </w:p>
    <w:p w14:paraId="63897998" w14:textId="77777777" w:rsidR="00363353" w:rsidRDefault="00363353" w:rsidP="00620772">
      <w:pPr>
        <w:ind w:left="1440" w:hanging="720"/>
        <w:jc w:val="both"/>
        <w:rPr>
          <w:rFonts w:ascii="Tahoma" w:hAnsi="Tahoma"/>
          <w:sz w:val="20"/>
        </w:rPr>
      </w:pPr>
      <w:r>
        <w:rPr>
          <w:rFonts w:ascii="Tahoma" w:hAnsi="Tahoma"/>
          <w:bCs/>
          <w:sz w:val="20"/>
        </w:rPr>
        <w:lastRenderedPageBreak/>
        <w:t>C.</w:t>
      </w:r>
      <w:r>
        <w:rPr>
          <w:rFonts w:ascii="Tahoma" w:hAnsi="Tahoma"/>
          <w:bCs/>
          <w:sz w:val="20"/>
        </w:rPr>
        <w:tab/>
      </w:r>
      <w:r>
        <w:rPr>
          <w:rFonts w:ascii="Tahoma" w:hAnsi="Tahoma"/>
          <w:sz w:val="20"/>
        </w:rPr>
        <w:t xml:space="preserve">The fact that a company is on the pre-qualified bidders list does not </w:t>
      </w:r>
      <w:proofErr w:type="gramStart"/>
      <w:r>
        <w:rPr>
          <w:rFonts w:ascii="Tahoma" w:hAnsi="Tahoma"/>
          <w:sz w:val="20"/>
        </w:rPr>
        <w:t>obligate</w:t>
      </w:r>
      <w:proofErr w:type="gramEnd"/>
      <w:r>
        <w:rPr>
          <w:rFonts w:ascii="Tahoma" w:hAnsi="Tahoma"/>
          <w:sz w:val="20"/>
        </w:rPr>
        <w:t xml:space="preserve"> the </w:t>
      </w:r>
      <w:proofErr w:type="gramStart"/>
      <w:r>
        <w:rPr>
          <w:rFonts w:ascii="Tahoma" w:hAnsi="Tahoma"/>
          <w:sz w:val="20"/>
        </w:rPr>
        <w:t>City</w:t>
      </w:r>
      <w:proofErr w:type="gramEnd"/>
      <w:r>
        <w:rPr>
          <w:rFonts w:ascii="Tahoma" w:hAnsi="Tahoma"/>
          <w:sz w:val="20"/>
        </w:rPr>
        <w:t xml:space="preserve"> to make an award to that company if it submits a low bid which is unresponsive to the bid specifications.  The City reserves the right to reject all bids when it is in the best interest of the City.</w:t>
      </w:r>
    </w:p>
    <w:p w14:paraId="2C0A9C94" w14:textId="77777777" w:rsidR="00363353" w:rsidRDefault="00363353" w:rsidP="00620772">
      <w:pPr>
        <w:ind w:left="1440" w:hanging="720"/>
        <w:jc w:val="both"/>
        <w:rPr>
          <w:rFonts w:ascii="Tahoma" w:hAnsi="Tahoma"/>
          <w:b/>
          <w:sz w:val="20"/>
        </w:rPr>
      </w:pPr>
    </w:p>
    <w:p w14:paraId="2E25A3DF" w14:textId="77777777" w:rsidR="00363353" w:rsidRDefault="00363353" w:rsidP="00620772">
      <w:pPr>
        <w:jc w:val="both"/>
        <w:rPr>
          <w:rFonts w:ascii="Tahoma" w:hAnsi="Tahoma"/>
          <w:b/>
          <w:u w:val="single"/>
        </w:rPr>
      </w:pPr>
      <w:r>
        <w:rPr>
          <w:rFonts w:ascii="Tahoma" w:hAnsi="Tahoma"/>
          <w:b/>
        </w:rPr>
        <w:t>6.</w:t>
      </w:r>
      <w:r>
        <w:rPr>
          <w:rFonts w:ascii="Tahoma" w:hAnsi="Tahoma"/>
          <w:b/>
        </w:rPr>
        <w:tab/>
      </w:r>
      <w:r>
        <w:rPr>
          <w:rFonts w:ascii="Tahoma" w:hAnsi="Tahoma"/>
          <w:b/>
          <w:u w:val="single"/>
        </w:rPr>
        <w:t>Notification:</w:t>
      </w:r>
    </w:p>
    <w:p w14:paraId="750C6E23" w14:textId="77777777" w:rsidR="00363353" w:rsidRDefault="00363353" w:rsidP="00620772">
      <w:pPr>
        <w:jc w:val="both"/>
        <w:rPr>
          <w:rFonts w:ascii="Tahoma" w:hAnsi="Tahoma"/>
          <w:b/>
          <w:u w:val="single"/>
        </w:rPr>
      </w:pPr>
    </w:p>
    <w:p w14:paraId="78EA2388" w14:textId="77777777" w:rsidR="00363353" w:rsidRDefault="00363353" w:rsidP="00620772">
      <w:pPr>
        <w:ind w:left="1440" w:hanging="720"/>
        <w:jc w:val="both"/>
        <w:rPr>
          <w:rFonts w:ascii="Tahoma" w:hAnsi="Tahoma"/>
          <w:sz w:val="20"/>
        </w:rPr>
      </w:pPr>
      <w:r>
        <w:rPr>
          <w:rFonts w:ascii="Tahoma" w:hAnsi="Tahoma"/>
          <w:bCs/>
          <w:sz w:val="20"/>
        </w:rPr>
        <w:t>A.</w:t>
      </w:r>
      <w:r>
        <w:rPr>
          <w:rFonts w:ascii="Tahoma" w:hAnsi="Tahoma"/>
          <w:bCs/>
          <w:sz w:val="20"/>
        </w:rPr>
        <w:tab/>
      </w:r>
      <w:r>
        <w:rPr>
          <w:rFonts w:ascii="Tahoma" w:hAnsi="Tahoma"/>
          <w:sz w:val="20"/>
        </w:rPr>
        <w:t>Each contractor is subject to reevaluation for contractual compliance, financial and managerial status at any time including upon the solicitation of bids.</w:t>
      </w:r>
    </w:p>
    <w:p w14:paraId="49620B1F" w14:textId="77777777" w:rsidR="00363353" w:rsidRDefault="00363353" w:rsidP="00620772">
      <w:pPr>
        <w:ind w:left="1440" w:hanging="720"/>
        <w:jc w:val="both"/>
        <w:rPr>
          <w:rFonts w:ascii="Tahoma" w:hAnsi="Tahoma"/>
          <w:b/>
          <w:sz w:val="20"/>
        </w:rPr>
      </w:pPr>
    </w:p>
    <w:p w14:paraId="515181B2" w14:textId="77777777" w:rsidR="00363353" w:rsidRDefault="00363353" w:rsidP="00620772">
      <w:pPr>
        <w:ind w:left="1440" w:hanging="720"/>
        <w:jc w:val="both"/>
        <w:rPr>
          <w:rFonts w:ascii="Tahoma" w:hAnsi="Tahoma"/>
          <w:sz w:val="20"/>
        </w:rPr>
      </w:pPr>
      <w:r>
        <w:rPr>
          <w:rFonts w:ascii="Tahoma" w:hAnsi="Tahoma"/>
          <w:bCs/>
          <w:sz w:val="20"/>
        </w:rPr>
        <w:t>B.</w:t>
      </w:r>
      <w:r>
        <w:rPr>
          <w:rFonts w:ascii="Tahoma" w:hAnsi="Tahoma"/>
          <w:bCs/>
          <w:sz w:val="20"/>
        </w:rPr>
        <w:tab/>
      </w:r>
      <w:r>
        <w:rPr>
          <w:rFonts w:ascii="Tahoma" w:hAnsi="Tahoma"/>
          <w:sz w:val="20"/>
        </w:rPr>
        <w:t>Each contractor requesting to be placed on the pre-qualified bidders list shall be advised in writing by the Procurement Division of approval or denial.</w:t>
      </w:r>
    </w:p>
    <w:p w14:paraId="3EE976E9" w14:textId="77777777" w:rsidR="00363353" w:rsidRDefault="00363353" w:rsidP="00620772">
      <w:pPr>
        <w:ind w:left="1440" w:hanging="720"/>
        <w:jc w:val="both"/>
        <w:rPr>
          <w:rFonts w:ascii="Tahoma" w:hAnsi="Tahoma"/>
          <w:sz w:val="20"/>
        </w:rPr>
      </w:pPr>
    </w:p>
    <w:p w14:paraId="1D839C0B" w14:textId="77777777" w:rsidR="00363353" w:rsidRDefault="00363353" w:rsidP="00AA414C">
      <w:pPr>
        <w:numPr>
          <w:ilvl w:val="0"/>
          <w:numId w:val="3"/>
        </w:numPr>
        <w:jc w:val="both"/>
        <w:rPr>
          <w:rFonts w:ascii="Tahoma" w:hAnsi="Tahoma"/>
          <w:sz w:val="20"/>
        </w:rPr>
      </w:pPr>
      <w:r>
        <w:rPr>
          <w:rFonts w:ascii="Tahoma" w:hAnsi="Tahoma"/>
          <w:sz w:val="20"/>
        </w:rPr>
        <w:t>Each contractor that wishes to remain on the Pre-Qualified Bidder’s List shall submit a notice of intent together with any change in the organization’s financial or managerial status within sixty (60) days of the pre-qualification expiration date.</w:t>
      </w:r>
    </w:p>
    <w:p w14:paraId="5D060BD7" w14:textId="77777777" w:rsidR="00AA414C" w:rsidRDefault="00AA414C" w:rsidP="00AA414C">
      <w:pPr>
        <w:jc w:val="both"/>
        <w:rPr>
          <w:rFonts w:ascii="Tahoma" w:hAnsi="Tahoma"/>
          <w:sz w:val="20"/>
        </w:rPr>
      </w:pPr>
    </w:p>
    <w:p w14:paraId="4C0119A3" w14:textId="77777777" w:rsidR="00363353" w:rsidRDefault="00363353" w:rsidP="00357C46">
      <w:pPr>
        <w:jc w:val="both"/>
        <w:rPr>
          <w:rFonts w:ascii="Tahoma" w:hAnsi="Tahoma"/>
          <w:b/>
          <w:u w:val="single"/>
        </w:rPr>
      </w:pPr>
      <w:r>
        <w:rPr>
          <w:rFonts w:ascii="Tahoma" w:hAnsi="Tahoma"/>
          <w:b/>
        </w:rPr>
        <w:t>7.</w:t>
      </w:r>
      <w:r>
        <w:rPr>
          <w:rFonts w:ascii="Tahoma" w:hAnsi="Tahoma"/>
          <w:b/>
        </w:rPr>
        <w:tab/>
      </w:r>
      <w:r>
        <w:rPr>
          <w:rFonts w:ascii="Tahoma" w:hAnsi="Tahoma"/>
          <w:b/>
          <w:u w:val="single"/>
        </w:rPr>
        <w:t>Purge Policy:</w:t>
      </w:r>
    </w:p>
    <w:p w14:paraId="61415695" w14:textId="77777777" w:rsidR="00363353" w:rsidRDefault="00363353" w:rsidP="00357C46">
      <w:pPr>
        <w:jc w:val="both"/>
        <w:rPr>
          <w:rFonts w:ascii="Tahoma" w:hAnsi="Tahoma"/>
          <w:b/>
          <w:u w:val="single"/>
        </w:rPr>
      </w:pPr>
    </w:p>
    <w:p w14:paraId="22A38033" w14:textId="77777777" w:rsidR="00363353" w:rsidRDefault="00363353" w:rsidP="00357C46">
      <w:pPr>
        <w:ind w:left="1440" w:hanging="720"/>
        <w:jc w:val="both"/>
        <w:rPr>
          <w:rFonts w:ascii="Tahoma" w:hAnsi="Tahoma"/>
          <w:sz w:val="20"/>
        </w:rPr>
      </w:pPr>
      <w:r>
        <w:rPr>
          <w:rFonts w:ascii="Tahoma" w:hAnsi="Tahoma"/>
          <w:bCs/>
          <w:sz w:val="20"/>
        </w:rPr>
        <w:t>A.</w:t>
      </w:r>
      <w:r>
        <w:rPr>
          <w:rFonts w:ascii="Tahoma" w:hAnsi="Tahoma"/>
          <w:bCs/>
          <w:sz w:val="20"/>
        </w:rPr>
        <w:tab/>
      </w:r>
      <w:r>
        <w:rPr>
          <w:rFonts w:ascii="Tahoma" w:hAnsi="Tahoma"/>
          <w:sz w:val="20"/>
        </w:rPr>
        <w:t xml:space="preserve">Contractor whose correspondence from the </w:t>
      </w:r>
      <w:proofErr w:type="gramStart"/>
      <w:r>
        <w:rPr>
          <w:rFonts w:ascii="Tahoma" w:hAnsi="Tahoma"/>
          <w:sz w:val="20"/>
        </w:rPr>
        <w:t>City</w:t>
      </w:r>
      <w:proofErr w:type="gramEnd"/>
      <w:r>
        <w:rPr>
          <w:rFonts w:ascii="Tahoma" w:hAnsi="Tahoma"/>
          <w:sz w:val="20"/>
        </w:rPr>
        <w:t xml:space="preserve"> cannot be delivered by U.S. Mail will be removed from the Pre-qualified Bidders List.</w:t>
      </w:r>
    </w:p>
    <w:p w14:paraId="7579F7D8" w14:textId="77777777" w:rsidR="00363353" w:rsidRDefault="00363353" w:rsidP="00357C46">
      <w:pPr>
        <w:ind w:left="1440" w:hanging="720"/>
        <w:jc w:val="both"/>
        <w:rPr>
          <w:rFonts w:ascii="Tahoma" w:hAnsi="Tahoma"/>
          <w:b/>
          <w:sz w:val="20"/>
        </w:rPr>
      </w:pPr>
    </w:p>
    <w:p w14:paraId="63261912" w14:textId="77777777" w:rsidR="00363353" w:rsidRDefault="00363353" w:rsidP="00357C46">
      <w:pPr>
        <w:ind w:left="1440" w:hanging="720"/>
        <w:jc w:val="both"/>
        <w:rPr>
          <w:rFonts w:ascii="Tahoma" w:hAnsi="Tahoma"/>
          <w:sz w:val="20"/>
        </w:rPr>
      </w:pPr>
      <w:r>
        <w:rPr>
          <w:rFonts w:ascii="Tahoma" w:hAnsi="Tahoma"/>
          <w:bCs/>
          <w:sz w:val="20"/>
        </w:rPr>
        <w:t>B.</w:t>
      </w:r>
      <w:r>
        <w:rPr>
          <w:rFonts w:ascii="Tahoma" w:hAnsi="Tahoma"/>
          <w:bCs/>
          <w:sz w:val="20"/>
        </w:rPr>
        <w:tab/>
      </w:r>
      <w:r>
        <w:rPr>
          <w:rFonts w:ascii="Tahoma" w:hAnsi="Tahoma"/>
          <w:sz w:val="20"/>
        </w:rPr>
        <w:t>Any contractor removed from the list under the purge policy may reapply for inclusion on the list at any time by written request and explanation.</w:t>
      </w:r>
      <w:r>
        <w:rPr>
          <w:rFonts w:ascii="Tahoma" w:hAnsi="Tahoma"/>
          <w:b/>
          <w:sz w:val="20"/>
        </w:rPr>
        <w:t xml:space="preserve">  </w:t>
      </w:r>
      <w:r>
        <w:rPr>
          <w:rFonts w:ascii="Tahoma" w:hAnsi="Tahoma"/>
          <w:sz w:val="20"/>
        </w:rPr>
        <w:t>It may be required that the bidder complete a new pre-qualification package.</w:t>
      </w:r>
    </w:p>
    <w:p w14:paraId="479CAE44" w14:textId="77777777" w:rsidR="00363353" w:rsidRDefault="00363353" w:rsidP="00357C46">
      <w:pPr>
        <w:ind w:left="1440" w:hanging="720"/>
        <w:jc w:val="both"/>
        <w:rPr>
          <w:rFonts w:ascii="Tahoma" w:hAnsi="Tahoma"/>
          <w:sz w:val="20"/>
        </w:rPr>
      </w:pPr>
    </w:p>
    <w:p w14:paraId="60D641AA" w14:textId="77777777" w:rsidR="00363353" w:rsidRDefault="00363353" w:rsidP="00357C46">
      <w:pPr>
        <w:ind w:left="1440" w:hanging="720"/>
        <w:jc w:val="both"/>
        <w:rPr>
          <w:rFonts w:ascii="Tahoma" w:hAnsi="Tahoma"/>
          <w:sz w:val="20"/>
        </w:rPr>
      </w:pPr>
      <w:r>
        <w:rPr>
          <w:rFonts w:ascii="Tahoma" w:hAnsi="Tahoma"/>
          <w:bCs/>
          <w:sz w:val="20"/>
        </w:rPr>
        <w:t>C.</w:t>
      </w:r>
      <w:r>
        <w:rPr>
          <w:rFonts w:ascii="Tahoma" w:hAnsi="Tahoma"/>
          <w:bCs/>
          <w:sz w:val="20"/>
        </w:rPr>
        <w:tab/>
      </w:r>
      <w:r>
        <w:rPr>
          <w:rFonts w:ascii="Tahoma" w:hAnsi="Tahoma"/>
          <w:sz w:val="20"/>
        </w:rPr>
        <w:t>Contractors on the Pre-Qualified Bidders List for categories, which are deleted or changed in scope, will be mailed notice of such action.</w:t>
      </w:r>
    </w:p>
    <w:p w14:paraId="16A2043B" w14:textId="77777777" w:rsidR="00363353" w:rsidRDefault="00363353" w:rsidP="00357C46">
      <w:pPr>
        <w:ind w:left="1440" w:hanging="720"/>
        <w:jc w:val="both"/>
        <w:rPr>
          <w:rFonts w:ascii="Tahoma" w:hAnsi="Tahoma"/>
          <w:sz w:val="20"/>
        </w:rPr>
      </w:pPr>
    </w:p>
    <w:p w14:paraId="60890D5E" w14:textId="77777777" w:rsidR="00363353" w:rsidRDefault="00363353" w:rsidP="00357C46">
      <w:pPr>
        <w:ind w:left="1440" w:hanging="720"/>
        <w:jc w:val="both"/>
        <w:rPr>
          <w:rFonts w:ascii="Tahoma" w:hAnsi="Tahoma"/>
          <w:sz w:val="20"/>
        </w:rPr>
      </w:pPr>
      <w:r>
        <w:rPr>
          <w:rFonts w:ascii="Tahoma" w:hAnsi="Tahoma"/>
          <w:bCs/>
          <w:sz w:val="20"/>
        </w:rPr>
        <w:t>D.</w:t>
      </w:r>
      <w:r>
        <w:rPr>
          <w:rFonts w:ascii="Tahoma" w:hAnsi="Tahoma"/>
          <w:bCs/>
          <w:sz w:val="20"/>
        </w:rPr>
        <w:tab/>
      </w:r>
      <w:r>
        <w:rPr>
          <w:rFonts w:ascii="Tahoma" w:hAnsi="Tahoma"/>
          <w:sz w:val="20"/>
        </w:rPr>
        <w:t>The Procurement Division will maintain the purge list under this policy.</w:t>
      </w:r>
    </w:p>
    <w:p w14:paraId="04D2C95C" w14:textId="77777777" w:rsidR="00363353" w:rsidRDefault="00363353" w:rsidP="00357C46">
      <w:pPr>
        <w:ind w:left="1440" w:hanging="720"/>
        <w:jc w:val="both"/>
        <w:rPr>
          <w:rFonts w:ascii="Tahoma" w:hAnsi="Tahoma"/>
          <w:sz w:val="20"/>
        </w:rPr>
      </w:pPr>
    </w:p>
    <w:p w14:paraId="25838BB7" w14:textId="77777777" w:rsidR="00363353" w:rsidRDefault="00363353" w:rsidP="00357C46">
      <w:pPr>
        <w:jc w:val="both"/>
        <w:rPr>
          <w:rFonts w:ascii="Tahoma" w:hAnsi="Tahoma"/>
          <w:b/>
          <w:u w:val="single"/>
        </w:rPr>
      </w:pPr>
      <w:r>
        <w:rPr>
          <w:rFonts w:ascii="Tahoma" w:hAnsi="Tahoma"/>
          <w:b/>
        </w:rPr>
        <w:t>8.</w:t>
      </w:r>
      <w:r>
        <w:rPr>
          <w:rFonts w:ascii="Tahoma" w:hAnsi="Tahoma"/>
          <w:b/>
        </w:rPr>
        <w:tab/>
      </w:r>
      <w:r>
        <w:rPr>
          <w:rFonts w:ascii="Tahoma" w:hAnsi="Tahoma"/>
          <w:b/>
          <w:u w:val="single"/>
        </w:rPr>
        <w:t>Removal for Cause:</w:t>
      </w:r>
    </w:p>
    <w:p w14:paraId="4293B549" w14:textId="77777777" w:rsidR="00363353" w:rsidRDefault="00363353" w:rsidP="00357C46">
      <w:pPr>
        <w:jc w:val="both"/>
        <w:rPr>
          <w:rFonts w:ascii="Tahoma" w:hAnsi="Tahoma"/>
          <w:b/>
          <w:u w:val="single"/>
        </w:rPr>
      </w:pPr>
    </w:p>
    <w:p w14:paraId="379E8823" w14:textId="77777777" w:rsidR="00363353" w:rsidRDefault="00363353" w:rsidP="00357C46">
      <w:pPr>
        <w:ind w:left="1440" w:hanging="720"/>
        <w:jc w:val="both"/>
        <w:rPr>
          <w:rFonts w:ascii="Tahoma" w:hAnsi="Tahoma"/>
          <w:sz w:val="20"/>
        </w:rPr>
      </w:pPr>
      <w:r>
        <w:rPr>
          <w:rFonts w:ascii="Tahoma" w:hAnsi="Tahoma"/>
          <w:bCs/>
          <w:sz w:val="20"/>
        </w:rPr>
        <w:t>A.</w:t>
      </w:r>
      <w:r>
        <w:rPr>
          <w:rFonts w:ascii="Tahoma" w:hAnsi="Tahoma"/>
          <w:bCs/>
          <w:sz w:val="20"/>
        </w:rPr>
        <w:tab/>
        <w:t>Contractors</w:t>
      </w:r>
      <w:r>
        <w:rPr>
          <w:rFonts w:ascii="Tahoma" w:hAnsi="Tahoma"/>
          <w:sz w:val="20"/>
        </w:rPr>
        <w:t xml:space="preserve"> shall be removed from the pre-qualified bidders list under (but not limited to) the following circumstances:</w:t>
      </w:r>
    </w:p>
    <w:p w14:paraId="57D97FA7" w14:textId="77777777" w:rsidR="00363353" w:rsidRDefault="00363353" w:rsidP="00357C46">
      <w:pPr>
        <w:ind w:left="1440" w:hanging="720"/>
        <w:jc w:val="both"/>
        <w:rPr>
          <w:rFonts w:ascii="Tahoma" w:hAnsi="Tahoma"/>
          <w:sz w:val="20"/>
        </w:rPr>
      </w:pPr>
    </w:p>
    <w:p w14:paraId="4E031ACF" w14:textId="77777777" w:rsidR="00363353" w:rsidRDefault="00363353" w:rsidP="00357C46">
      <w:pPr>
        <w:ind w:left="2160" w:hanging="720"/>
        <w:jc w:val="both"/>
        <w:rPr>
          <w:rFonts w:ascii="Tahoma" w:hAnsi="Tahoma"/>
          <w:sz w:val="20"/>
        </w:rPr>
      </w:pPr>
      <w:r>
        <w:rPr>
          <w:rFonts w:ascii="Tahoma" w:hAnsi="Tahoma"/>
          <w:bCs/>
          <w:sz w:val="20"/>
        </w:rPr>
        <w:t>1.</w:t>
      </w:r>
      <w:r>
        <w:rPr>
          <w:rFonts w:ascii="Tahoma" w:hAnsi="Tahoma"/>
          <w:bCs/>
          <w:sz w:val="20"/>
        </w:rPr>
        <w:tab/>
      </w:r>
      <w:r>
        <w:rPr>
          <w:rFonts w:ascii="Tahoma" w:hAnsi="Tahoma"/>
          <w:sz w:val="20"/>
        </w:rPr>
        <w:t xml:space="preserve">The contractor is included on the State of Florida Convicted Vendor List pursuant to Section 287.133 (3) (d), Florida Statutes (Procurement Division has the responsibility to monitor this list and </w:t>
      </w:r>
      <w:proofErr w:type="gramStart"/>
      <w:r>
        <w:rPr>
          <w:rFonts w:ascii="Tahoma" w:hAnsi="Tahoma"/>
          <w:sz w:val="20"/>
        </w:rPr>
        <w:t>compare</w:t>
      </w:r>
      <w:proofErr w:type="gramEnd"/>
      <w:r>
        <w:rPr>
          <w:rFonts w:ascii="Tahoma" w:hAnsi="Tahoma"/>
          <w:sz w:val="20"/>
        </w:rPr>
        <w:t xml:space="preserve"> with the Pre-Qualified Bidders List for possible action).</w:t>
      </w:r>
    </w:p>
    <w:p w14:paraId="68285BAD" w14:textId="77777777" w:rsidR="00363353" w:rsidRDefault="00363353" w:rsidP="00357C46">
      <w:pPr>
        <w:ind w:left="2160" w:hanging="720"/>
        <w:jc w:val="both"/>
        <w:rPr>
          <w:rFonts w:ascii="Tahoma" w:hAnsi="Tahoma"/>
          <w:b/>
          <w:sz w:val="20"/>
        </w:rPr>
      </w:pPr>
    </w:p>
    <w:p w14:paraId="6F51EBF0" w14:textId="77777777" w:rsidR="00363353" w:rsidRDefault="00363353" w:rsidP="00357C46">
      <w:pPr>
        <w:ind w:left="2160" w:hanging="720"/>
        <w:jc w:val="both"/>
        <w:rPr>
          <w:rFonts w:ascii="Tahoma" w:hAnsi="Tahoma"/>
          <w:sz w:val="20"/>
        </w:rPr>
      </w:pPr>
      <w:r>
        <w:rPr>
          <w:rFonts w:ascii="Tahoma" w:hAnsi="Tahoma"/>
          <w:bCs/>
          <w:sz w:val="20"/>
        </w:rPr>
        <w:t>2.</w:t>
      </w:r>
      <w:r>
        <w:rPr>
          <w:rFonts w:ascii="Tahoma" w:hAnsi="Tahoma"/>
          <w:bCs/>
          <w:sz w:val="20"/>
        </w:rPr>
        <w:tab/>
      </w:r>
      <w:r>
        <w:rPr>
          <w:rFonts w:ascii="Tahoma" w:hAnsi="Tahoma"/>
          <w:sz w:val="20"/>
        </w:rPr>
        <w:t>The contractor is convicted of a public entity crime within the past three years; unless this provision is waived, by ordinance, by City Council (</w:t>
      </w:r>
      <w:r>
        <w:rPr>
          <w:rFonts w:ascii="Tahoma" w:hAnsi="Tahoma"/>
          <w:b/>
          <w:sz w:val="20"/>
        </w:rPr>
        <w:t>Section 126.104, Ordinance Code, as reenacted by Ordinance 92-962-1098)</w:t>
      </w:r>
      <w:r>
        <w:rPr>
          <w:rFonts w:ascii="Tahoma" w:hAnsi="Tahoma"/>
          <w:sz w:val="20"/>
        </w:rPr>
        <w:t>.</w:t>
      </w:r>
    </w:p>
    <w:p w14:paraId="34D54C33" w14:textId="77777777" w:rsidR="00363353" w:rsidRDefault="00363353" w:rsidP="00357C46">
      <w:pPr>
        <w:ind w:left="2160" w:hanging="720"/>
        <w:jc w:val="both"/>
        <w:rPr>
          <w:rFonts w:ascii="Tahoma" w:hAnsi="Tahoma"/>
          <w:b/>
          <w:sz w:val="20"/>
        </w:rPr>
      </w:pPr>
    </w:p>
    <w:p w14:paraId="75D91DA9" w14:textId="77777777" w:rsidR="00363353" w:rsidRDefault="00363353" w:rsidP="00357C46">
      <w:pPr>
        <w:ind w:left="1440" w:hanging="720"/>
        <w:jc w:val="both"/>
        <w:rPr>
          <w:rFonts w:ascii="Tahoma" w:hAnsi="Tahoma"/>
          <w:sz w:val="20"/>
        </w:rPr>
      </w:pPr>
      <w:r>
        <w:rPr>
          <w:rFonts w:ascii="Tahoma" w:hAnsi="Tahoma"/>
          <w:bCs/>
          <w:sz w:val="20"/>
        </w:rPr>
        <w:t>B.</w:t>
      </w:r>
      <w:r>
        <w:rPr>
          <w:rFonts w:ascii="Tahoma" w:hAnsi="Tahoma"/>
          <w:bCs/>
          <w:sz w:val="20"/>
        </w:rPr>
        <w:tab/>
      </w:r>
      <w:r>
        <w:rPr>
          <w:rFonts w:ascii="Tahoma" w:hAnsi="Tahoma"/>
          <w:sz w:val="20"/>
        </w:rPr>
        <w:t>Contractor(s) shall be removed from the Pre-Qualified Bidders List for unsatisfactory performance</w:t>
      </w:r>
      <w:r>
        <w:rPr>
          <w:rFonts w:ascii="Tahoma" w:hAnsi="Tahoma"/>
          <w:b/>
          <w:sz w:val="20"/>
        </w:rPr>
        <w:t xml:space="preserve"> </w:t>
      </w:r>
      <w:r>
        <w:rPr>
          <w:rFonts w:ascii="Tahoma" w:hAnsi="Tahoma"/>
          <w:sz w:val="20"/>
        </w:rPr>
        <w:t xml:space="preserve">on a City contract.  The criteria that shall be utilized in judging a </w:t>
      </w:r>
      <w:proofErr w:type="gramStart"/>
      <w:r>
        <w:rPr>
          <w:rFonts w:ascii="Tahoma" w:hAnsi="Tahoma"/>
          <w:sz w:val="20"/>
        </w:rPr>
        <w:t>contractors</w:t>
      </w:r>
      <w:proofErr w:type="gramEnd"/>
      <w:r>
        <w:rPr>
          <w:rFonts w:ascii="Tahoma" w:hAnsi="Tahoma"/>
          <w:sz w:val="20"/>
        </w:rPr>
        <w:t xml:space="preserve"> responsibility shall be consistent with the criteria set forth in section 126.20</w:t>
      </w:r>
      <w:r w:rsidR="00052D94">
        <w:rPr>
          <w:rFonts w:ascii="Tahoma" w:hAnsi="Tahoma"/>
          <w:sz w:val="20"/>
        </w:rPr>
        <w:t>1</w:t>
      </w:r>
      <w:r>
        <w:rPr>
          <w:rFonts w:ascii="Tahoma" w:hAnsi="Tahoma"/>
          <w:sz w:val="20"/>
        </w:rPr>
        <w:t>(</w:t>
      </w:r>
      <w:r w:rsidR="00052D94">
        <w:rPr>
          <w:rFonts w:ascii="Tahoma" w:hAnsi="Tahoma"/>
          <w:sz w:val="20"/>
        </w:rPr>
        <w:t>e</w:t>
      </w:r>
      <w:r>
        <w:rPr>
          <w:rFonts w:ascii="Tahoma" w:hAnsi="Tahoma"/>
          <w:sz w:val="20"/>
        </w:rPr>
        <w:t>) of the Purchasing Code.  Failure to comply with any criteria may be sufficient for the City to determine that it is in the City’s best interest to remove said contractors from the Pre-Qualified Bidders List.</w:t>
      </w:r>
    </w:p>
    <w:p w14:paraId="2553D422" w14:textId="77777777" w:rsidR="00363353" w:rsidRDefault="00363353" w:rsidP="00357C46">
      <w:pPr>
        <w:ind w:left="1440" w:hanging="720"/>
        <w:jc w:val="both"/>
        <w:rPr>
          <w:rFonts w:ascii="Tahoma" w:hAnsi="Tahoma"/>
          <w:sz w:val="20"/>
        </w:rPr>
      </w:pPr>
    </w:p>
    <w:p w14:paraId="1BFDDA05" w14:textId="77777777" w:rsidR="00363353" w:rsidRDefault="00363353" w:rsidP="00357C46">
      <w:pPr>
        <w:ind w:left="1440" w:hanging="720"/>
        <w:jc w:val="both"/>
        <w:rPr>
          <w:rFonts w:ascii="Tahoma" w:hAnsi="Tahoma"/>
          <w:sz w:val="20"/>
        </w:rPr>
      </w:pPr>
      <w:r>
        <w:rPr>
          <w:rFonts w:ascii="Tahoma" w:hAnsi="Tahoma"/>
          <w:bCs/>
          <w:sz w:val="20"/>
        </w:rPr>
        <w:lastRenderedPageBreak/>
        <w:t>C.</w:t>
      </w:r>
      <w:r>
        <w:rPr>
          <w:rFonts w:ascii="Tahoma" w:hAnsi="Tahoma"/>
          <w:bCs/>
          <w:sz w:val="20"/>
        </w:rPr>
        <w:tab/>
      </w:r>
      <w:r>
        <w:rPr>
          <w:rFonts w:ascii="Tahoma" w:hAnsi="Tahoma"/>
          <w:sz w:val="20"/>
        </w:rPr>
        <w:t>Procurement will prepare a letter to remove the contractor from the Pre-Qualified Bidders List</w:t>
      </w:r>
      <w:r>
        <w:rPr>
          <w:rFonts w:ascii="Tahoma" w:hAnsi="Tahoma"/>
          <w:b/>
          <w:sz w:val="20"/>
        </w:rPr>
        <w:t xml:space="preserve"> </w:t>
      </w:r>
      <w:r>
        <w:rPr>
          <w:rFonts w:ascii="Tahoma" w:hAnsi="Tahoma"/>
          <w:sz w:val="20"/>
        </w:rPr>
        <w:t>or from specific pre-qualified categories.  Contractors will be given prior notice by Procurement Division of the intended removal.</w:t>
      </w:r>
    </w:p>
    <w:p w14:paraId="74A1B819" w14:textId="77777777" w:rsidR="00363353" w:rsidRDefault="00363353" w:rsidP="00357C46">
      <w:pPr>
        <w:ind w:left="1440" w:hanging="720"/>
        <w:jc w:val="both"/>
        <w:rPr>
          <w:rFonts w:ascii="Tahoma" w:hAnsi="Tahoma"/>
          <w:b/>
          <w:sz w:val="20"/>
        </w:rPr>
      </w:pPr>
    </w:p>
    <w:p w14:paraId="7B207F74" w14:textId="77777777" w:rsidR="00363353" w:rsidRDefault="00363353" w:rsidP="00357C46">
      <w:pPr>
        <w:ind w:left="1440" w:hanging="720"/>
        <w:jc w:val="both"/>
        <w:rPr>
          <w:rFonts w:ascii="Tahoma" w:hAnsi="Tahoma"/>
          <w:sz w:val="20"/>
        </w:rPr>
      </w:pPr>
      <w:r>
        <w:rPr>
          <w:rFonts w:ascii="Tahoma" w:hAnsi="Tahoma"/>
          <w:bCs/>
          <w:sz w:val="20"/>
        </w:rPr>
        <w:t>D.</w:t>
      </w:r>
      <w:r>
        <w:rPr>
          <w:rFonts w:ascii="Tahoma" w:hAnsi="Tahoma"/>
          <w:bCs/>
          <w:sz w:val="20"/>
        </w:rPr>
        <w:tab/>
      </w:r>
      <w:r>
        <w:rPr>
          <w:rFonts w:ascii="Tahoma" w:hAnsi="Tahoma"/>
          <w:sz w:val="20"/>
        </w:rPr>
        <w:t>Contractors subject to removal from the Pre-Qualified Bidders List will be notified in writing of the action by the Procurement Division, but failure to receive notification shall not prohibit removal.</w:t>
      </w:r>
    </w:p>
    <w:p w14:paraId="28C68665" w14:textId="77777777" w:rsidR="00363353" w:rsidRDefault="00363353" w:rsidP="00357C46">
      <w:pPr>
        <w:ind w:left="1440" w:hanging="720"/>
        <w:jc w:val="both"/>
        <w:rPr>
          <w:rFonts w:ascii="Tahoma" w:hAnsi="Tahoma"/>
          <w:b/>
          <w:sz w:val="20"/>
        </w:rPr>
      </w:pPr>
    </w:p>
    <w:p w14:paraId="631E90E7" w14:textId="77777777" w:rsidR="00363353" w:rsidRDefault="00363353" w:rsidP="00357C46">
      <w:pPr>
        <w:jc w:val="both"/>
        <w:rPr>
          <w:rFonts w:ascii="Tahoma" w:hAnsi="Tahoma"/>
          <w:b/>
          <w:u w:val="single"/>
        </w:rPr>
      </w:pPr>
      <w:r>
        <w:rPr>
          <w:rFonts w:ascii="Tahoma" w:hAnsi="Tahoma"/>
          <w:b/>
        </w:rPr>
        <w:t>9.</w:t>
      </w:r>
      <w:r>
        <w:rPr>
          <w:rFonts w:ascii="Tahoma" w:hAnsi="Tahoma"/>
          <w:b/>
        </w:rPr>
        <w:tab/>
      </w:r>
      <w:r>
        <w:rPr>
          <w:rFonts w:ascii="Tahoma" w:hAnsi="Tahoma"/>
          <w:b/>
          <w:u w:val="single"/>
        </w:rPr>
        <w:t>Restoration of Contractors to the Pre-Qualified Bidders List:</w:t>
      </w:r>
    </w:p>
    <w:p w14:paraId="26A9E14F" w14:textId="77777777" w:rsidR="00363353" w:rsidRDefault="00363353" w:rsidP="00357C46">
      <w:pPr>
        <w:jc w:val="both"/>
        <w:rPr>
          <w:rFonts w:ascii="Tahoma" w:hAnsi="Tahoma"/>
          <w:b/>
          <w:u w:val="single"/>
        </w:rPr>
      </w:pPr>
    </w:p>
    <w:p w14:paraId="5E35630C" w14:textId="77777777" w:rsidR="00363353" w:rsidRDefault="00363353" w:rsidP="00357C46">
      <w:pPr>
        <w:pStyle w:val="BodyTextIndent3"/>
        <w:jc w:val="both"/>
      </w:pPr>
      <w:r>
        <w:t>The following guidelines apply to contractors removed from the Pre-Qualified Bidders List that desire to reapply:</w:t>
      </w:r>
    </w:p>
    <w:p w14:paraId="4125AAE9" w14:textId="77777777" w:rsidR="00363353" w:rsidRDefault="00363353" w:rsidP="00357C46">
      <w:pPr>
        <w:jc w:val="both"/>
        <w:rPr>
          <w:rFonts w:ascii="Tahoma" w:hAnsi="Tahoma"/>
          <w:sz w:val="22"/>
        </w:rPr>
      </w:pPr>
    </w:p>
    <w:p w14:paraId="5D1A8788" w14:textId="77777777" w:rsidR="00AA414C" w:rsidRDefault="00363353" w:rsidP="00AA414C">
      <w:pPr>
        <w:ind w:left="1440" w:hanging="720"/>
        <w:rPr>
          <w:rFonts w:ascii="Tahoma" w:hAnsi="Tahoma"/>
          <w:bCs/>
          <w:sz w:val="20"/>
        </w:rPr>
      </w:pPr>
      <w:r>
        <w:rPr>
          <w:rFonts w:ascii="Tahoma" w:hAnsi="Tahoma"/>
          <w:bCs/>
          <w:sz w:val="20"/>
        </w:rPr>
        <w:t>A.</w:t>
      </w:r>
      <w:r>
        <w:rPr>
          <w:rFonts w:ascii="Tahoma" w:hAnsi="Tahoma"/>
          <w:bCs/>
          <w:sz w:val="20"/>
        </w:rPr>
        <w:tab/>
        <w:t xml:space="preserve">A contractor removed from the PBL under Section 8.A.(1) may reapply upon removal from the State of </w:t>
      </w:r>
      <w:smartTag w:uri="urn:schemas-microsoft-com:office:smarttags" w:element="State">
        <w:smartTag w:uri="urn:schemas-microsoft-com:office:smarttags" w:element="place">
          <w:r>
            <w:rPr>
              <w:rFonts w:ascii="Tahoma" w:hAnsi="Tahoma"/>
              <w:bCs/>
              <w:sz w:val="20"/>
            </w:rPr>
            <w:t>Florida Convicted Vendor List</w:t>
          </w:r>
        </w:smartTag>
      </w:smartTag>
      <w:r>
        <w:rPr>
          <w:rFonts w:ascii="Tahoma" w:hAnsi="Tahoma"/>
          <w:bCs/>
          <w:sz w:val="20"/>
        </w:rPr>
        <w:t>.</w:t>
      </w:r>
    </w:p>
    <w:p w14:paraId="5DCE52E8" w14:textId="77777777" w:rsidR="00AA414C" w:rsidRDefault="00AA414C" w:rsidP="00AA414C">
      <w:pPr>
        <w:ind w:left="1440" w:hanging="720"/>
        <w:rPr>
          <w:rFonts w:ascii="Tahoma" w:hAnsi="Tahoma"/>
          <w:bCs/>
          <w:sz w:val="20"/>
        </w:rPr>
      </w:pPr>
    </w:p>
    <w:p w14:paraId="4F4F7AB4" w14:textId="77777777" w:rsidR="00363353" w:rsidRDefault="00363353" w:rsidP="00AA414C">
      <w:pPr>
        <w:ind w:left="1440" w:hanging="720"/>
        <w:rPr>
          <w:rFonts w:ascii="Tahoma" w:hAnsi="Tahoma"/>
          <w:bCs/>
          <w:sz w:val="20"/>
        </w:rPr>
      </w:pPr>
      <w:r>
        <w:rPr>
          <w:rFonts w:ascii="Tahoma" w:hAnsi="Tahoma"/>
          <w:bCs/>
          <w:sz w:val="20"/>
        </w:rPr>
        <w:t>B.</w:t>
      </w:r>
      <w:r>
        <w:rPr>
          <w:rFonts w:ascii="Tahoma" w:hAnsi="Tahoma"/>
          <w:bCs/>
          <w:sz w:val="20"/>
        </w:rPr>
        <w:tab/>
        <w:t>A contractor removed from the PBL under Section 8.A.(2) may reapply three (3) years after successful completion of any sentence.</w:t>
      </w:r>
    </w:p>
    <w:p w14:paraId="37231EDD" w14:textId="77777777" w:rsidR="00363353" w:rsidRDefault="00363353" w:rsidP="00357C46">
      <w:pPr>
        <w:ind w:left="1440" w:hanging="720"/>
        <w:jc w:val="both"/>
        <w:rPr>
          <w:rFonts w:ascii="Tahoma" w:hAnsi="Tahoma"/>
          <w:bCs/>
          <w:sz w:val="20"/>
        </w:rPr>
      </w:pPr>
    </w:p>
    <w:p w14:paraId="5963C519" w14:textId="77777777" w:rsidR="00363353" w:rsidRDefault="00363353" w:rsidP="00357C46">
      <w:pPr>
        <w:ind w:left="1440" w:hanging="720"/>
        <w:jc w:val="both"/>
        <w:rPr>
          <w:rFonts w:ascii="Tahoma" w:hAnsi="Tahoma"/>
          <w:bCs/>
          <w:sz w:val="20"/>
        </w:rPr>
      </w:pPr>
      <w:r>
        <w:rPr>
          <w:rFonts w:ascii="Tahoma" w:hAnsi="Tahoma"/>
          <w:bCs/>
          <w:sz w:val="20"/>
        </w:rPr>
        <w:t>C.</w:t>
      </w:r>
      <w:r>
        <w:rPr>
          <w:rFonts w:ascii="Tahoma" w:hAnsi="Tahoma"/>
          <w:bCs/>
          <w:sz w:val="20"/>
        </w:rPr>
        <w:tab/>
        <w:t xml:space="preserve">A contractor removed from the PBL under Section 8.B. may reapply no sooner than the specified term of </w:t>
      </w:r>
      <w:proofErr w:type="gramStart"/>
      <w:r>
        <w:rPr>
          <w:rFonts w:ascii="Tahoma" w:hAnsi="Tahoma"/>
          <w:bCs/>
          <w:sz w:val="20"/>
        </w:rPr>
        <w:t>removal, and</w:t>
      </w:r>
      <w:proofErr w:type="gramEnd"/>
      <w:r>
        <w:rPr>
          <w:rFonts w:ascii="Tahoma" w:hAnsi="Tahoma"/>
          <w:bCs/>
          <w:sz w:val="20"/>
        </w:rPr>
        <w:t xml:space="preserve"> must present evidence of satisfactory performance under similar contracts to be considered for approval.</w:t>
      </w:r>
    </w:p>
    <w:p w14:paraId="638D2E7D" w14:textId="77777777" w:rsidR="00363353" w:rsidRDefault="00363353" w:rsidP="00357C46">
      <w:pPr>
        <w:jc w:val="both"/>
        <w:rPr>
          <w:rFonts w:ascii="Tahoma" w:hAnsi="Tahoma"/>
          <w:b/>
          <w:sz w:val="20"/>
        </w:rPr>
      </w:pPr>
    </w:p>
    <w:p w14:paraId="3A3D6C85" w14:textId="77777777" w:rsidR="00363353" w:rsidRDefault="00363353" w:rsidP="00357C46">
      <w:pPr>
        <w:jc w:val="both"/>
        <w:rPr>
          <w:rFonts w:ascii="Tahoma" w:hAnsi="Tahoma"/>
          <w:b/>
          <w:u w:val="single"/>
        </w:rPr>
      </w:pPr>
      <w:r>
        <w:rPr>
          <w:rFonts w:ascii="Tahoma" w:hAnsi="Tahoma"/>
          <w:b/>
        </w:rPr>
        <w:t>10.</w:t>
      </w:r>
      <w:r>
        <w:rPr>
          <w:rFonts w:ascii="Tahoma" w:hAnsi="Tahoma"/>
          <w:b/>
        </w:rPr>
        <w:tab/>
      </w:r>
      <w:r>
        <w:rPr>
          <w:rFonts w:ascii="Tahoma" w:hAnsi="Tahoma"/>
          <w:b/>
          <w:u w:val="single"/>
        </w:rPr>
        <w:t>Records</w:t>
      </w:r>
    </w:p>
    <w:p w14:paraId="6178EE80" w14:textId="77777777" w:rsidR="00363353" w:rsidRDefault="00363353" w:rsidP="00357C46">
      <w:pPr>
        <w:jc w:val="both"/>
        <w:rPr>
          <w:rFonts w:ascii="Tahoma" w:hAnsi="Tahoma"/>
          <w:b/>
          <w:u w:val="single"/>
        </w:rPr>
      </w:pPr>
    </w:p>
    <w:p w14:paraId="77628993" w14:textId="77777777" w:rsidR="00363353" w:rsidRDefault="00363353" w:rsidP="00357C46">
      <w:pPr>
        <w:pStyle w:val="BodyTextIndent3"/>
        <w:jc w:val="both"/>
      </w:pPr>
      <w:r>
        <w:t>The Procurement Division shall maintain records of contractors removed from the Pre-Qualified Bidders List, as required by Public Records Law.</w:t>
      </w:r>
    </w:p>
    <w:p w14:paraId="1A44CDE2" w14:textId="77777777" w:rsidR="00363353" w:rsidRDefault="00363353" w:rsidP="00357C46">
      <w:pPr>
        <w:jc w:val="both"/>
        <w:rPr>
          <w:rFonts w:ascii="Tahoma" w:hAnsi="Tahoma"/>
          <w:sz w:val="20"/>
        </w:rPr>
      </w:pPr>
    </w:p>
    <w:p w14:paraId="5C9B05C8" w14:textId="77777777" w:rsidR="00363353" w:rsidRDefault="00363353" w:rsidP="00357C46">
      <w:pPr>
        <w:jc w:val="both"/>
        <w:rPr>
          <w:rFonts w:ascii="Tahoma" w:hAnsi="Tahoma"/>
          <w:b/>
          <w:u w:val="single"/>
        </w:rPr>
      </w:pPr>
      <w:r>
        <w:rPr>
          <w:rFonts w:ascii="Tahoma" w:hAnsi="Tahoma"/>
          <w:b/>
        </w:rPr>
        <w:t>11.</w:t>
      </w:r>
      <w:r>
        <w:rPr>
          <w:rFonts w:ascii="Tahoma" w:hAnsi="Tahoma"/>
          <w:b/>
        </w:rPr>
        <w:tab/>
      </w:r>
      <w:r>
        <w:rPr>
          <w:rFonts w:ascii="Tahoma" w:hAnsi="Tahoma"/>
          <w:b/>
          <w:u w:val="single"/>
        </w:rPr>
        <w:t>Independent Agencies</w:t>
      </w:r>
    </w:p>
    <w:p w14:paraId="4239A9B7" w14:textId="77777777" w:rsidR="00363353" w:rsidRDefault="00363353" w:rsidP="00357C46">
      <w:pPr>
        <w:jc w:val="both"/>
        <w:rPr>
          <w:rFonts w:ascii="Tahoma" w:hAnsi="Tahoma"/>
          <w:b/>
          <w:u w:val="single"/>
        </w:rPr>
      </w:pPr>
    </w:p>
    <w:p w14:paraId="3930A613" w14:textId="77777777" w:rsidR="00363353" w:rsidRDefault="00363353" w:rsidP="00357C46">
      <w:pPr>
        <w:pStyle w:val="BodyTextIndent3"/>
        <w:jc w:val="both"/>
      </w:pPr>
      <w:r>
        <w:t xml:space="preserve">All Independent Agencies, Boards, and Authorities of Duval County are authorized to promulgate their own rules and procedures for </w:t>
      </w:r>
      <w:proofErr w:type="gramStart"/>
      <w:r>
        <w:t>pre qualification</w:t>
      </w:r>
      <w:proofErr w:type="gramEnd"/>
      <w:r>
        <w:t xml:space="preserve">, which may be administered or overseen by the authority of the </w:t>
      </w:r>
      <w:r w:rsidR="00716B5D">
        <w:t>Procurement Division</w:t>
      </w:r>
      <w:r>
        <w:t xml:space="preserve"> of the City of </w:t>
      </w:r>
      <w:smartTag w:uri="urn:schemas-microsoft-com:office:smarttags" w:element="City">
        <w:smartTag w:uri="urn:schemas-microsoft-com:office:smarttags" w:element="place">
          <w:r>
            <w:t>Jacksonville</w:t>
          </w:r>
        </w:smartTag>
      </w:smartTag>
      <w:r>
        <w:t>.</w:t>
      </w:r>
    </w:p>
    <w:sectPr w:rsidR="00363353" w:rsidSect="00674ACA">
      <w:footerReference w:type="default" r:id="rId10"/>
      <w:endnotePr>
        <w:numFmt w:val="decimal"/>
      </w:endnotePr>
      <w:pgSz w:w="12240" w:h="15840"/>
      <w:pgMar w:top="1260" w:right="1440" w:bottom="153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D71E" w14:textId="77777777" w:rsidR="00AD54BA" w:rsidRDefault="00AD54BA">
      <w:r>
        <w:separator/>
      </w:r>
    </w:p>
  </w:endnote>
  <w:endnote w:type="continuationSeparator" w:id="0">
    <w:p w14:paraId="77216289" w14:textId="77777777" w:rsidR="00AD54BA" w:rsidRDefault="00AD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Cond">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29D7" w14:textId="77777777" w:rsidR="00674ACA" w:rsidRDefault="00674ACA" w:rsidP="00E10C70">
    <w:pPr>
      <w:tabs>
        <w:tab w:val="center" w:pos="4680"/>
        <w:tab w:val="right" w:pos="9360"/>
      </w:tabs>
      <w:spacing w:line="240" w:lineRule="exact"/>
      <w:rPr>
        <w:rFonts w:ascii="Tahoma" w:hAnsi="Tahoma" w:cs="Tahoma"/>
        <w:sz w:val="20"/>
      </w:rPr>
    </w:pPr>
    <w:r>
      <w:rPr>
        <w:rFonts w:ascii="Tahoma" w:hAnsi="Tahoma" w:cs="Tahoma"/>
        <w:sz w:val="20"/>
      </w:rPr>
      <w:tab/>
    </w:r>
    <w:r>
      <w:rPr>
        <w:rStyle w:val="PageNumber"/>
      </w:rPr>
      <w:fldChar w:fldCharType="begin"/>
    </w:r>
    <w:r>
      <w:rPr>
        <w:rStyle w:val="PageNumber"/>
      </w:rPr>
      <w:instrText xml:space="preserve"> PAGE </w:instrText>
    </w:r>
    <w:r>
      <w:rPr>
        <w:rStyle w:val="PageNumber"/>
      </w:rPr>
      <w:fldChar w:fldCharType="separate"/>
    </w:r>
    <w:r w:rsidR="001971B3">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971B3">
      <w:rPr>
        <w:rStyle w:val="PageNumber"/>
        <w:noProof/>
      </w:rPr>
      <w:t>5</w:t>
    </w:r>
    <w:r>
      <w:rPr>
        <w:rStyle w:val="PageNumber"/>
      </w:rPr>
      <w:fldChar w:fldCharType="end"/>
    </w:r>
    <w:r>
      <w:rPr>
        <w:rFonts w:ascii="Tahoma" w:hAnsi="Tahoma" w:cs="Tahoma"/>
        <w:sz w:val="20"/>
      </w:rPr>
      <w:tab/>
    </w:r>
    <w:r w:rsidR="00050004">
      <w:rPr>
        <w:rFonts w:ascii="Tahoma" w:hAnsi="Tahoma" w:cs="Tahoma"/>
        <w:sz w:val="20"/>
      </w:rPr>
      <w:t>0</w:t>
    </w:r>
    <w:r w:rsidR="001971B3">
      <w:rPr>
        <w:rFonts w:ascii="Tahoma" w:hAnsi="Tahoma" w:cs="Tahoma"/>
        <w:sz w:val="20"/>
      </w:rPr>
      <w:t>6/15/17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1B1A" w14:textId="77777777" w:rsidR="00AD54BA" w:rsidRDefault="00AD54BA">
      <w:r>
        <w:separator/>
      </w:r>
    </w:p>
  </w:footnote>
  <w:footnote w:type="continuationSeparator" w:id="0">
    <w:p w14:paraId="5298794C" w14:textId="77777777" w:rsidR="00AD54BA" w:rsidRDefault="00AD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87583B"/>
    <w:multiLevelType w:val="hybridMultilevel"/>
    <w:tmpl w:val="3F368FAC"/>
    <w:lvl w:ilvl="0" w:tplc="4270293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369470E"/>
    <w:multiLevelType w:val="hybridMultilevel"/>
    <w:tmpl w:val="6BCAAA4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F6B50A7"/>
    <w:multiLevelType w:val="hybridMultilevel"/>
    <w:tmpl w:val="8F2AD554"/>
    <w:lvl w:ilvl="0" w:tplc="7936A3D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23841435">
    <w:abstractNumId w:val="0"/>
    <w:lvlOverride w:ilvl="0">
      <w:lvl w:ilvl="0">
        <w:numFmt w:val="bullet"/>
        <w:lvlText w:val="•"/>
        <w:legacy w:legacy="1" w:legacySpace="0" w:legacyIndent="720"/>
        <w:lvlJc w:val="left"/>
        <w:pPr>
          <w:ind w:left="1440" w:hanging="720"/>
        </w:pPr>
        <w:rPr>
          <w:rFonts w:ascii="Tahoma" w:hAnsi="Tahoma" w:hint="default"/>
        </w:rPr>
      </w:lvl>
    </w:lvlOverride>
  </w:num>
  <w:num w:numId="2" w16cid:durableId="430668476">
    <w:abstractNumId w:val="2"/>
  </w:num>
  <w:num w:numId="3" w16cid:durableId="1124540875">
    <w:abstractNumId w:val="1"/>
  </w:num>
  <w:num w:numId="4" w16cid:durableId="327245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7C46"/>
    <w:rsid w:val="00026243"/>
    <w:rsid w:val="00050004"/>
    <w:rsid w:val="00052D94"/>
    <w:rsid w:val="001971B3"/>
    <w:rsid w:val="001E5E89"/>
    <w:rsid w:val="00251C60"/>
    <w:rsid w:val="002A3FCF"/>
    <w:rsid w:val="003014F8"/>
    <w:rsid w:val="00357C46"/>
    <w:rsid w:val="00363353"/>
    <w:rsid w:val="00421718"/>
    <w:rsid w:val="00620772"/>
    <w:rsid w:val="0062649A"/>
    <w:rsid w:val="00670381"/>
    <w:rsid w:val="00674ACA"/>
    <w:rsid w:val="00716B5D"/>
    <w:rsid w:val="00722E22"/>
    <w:rsid w:val="007967DE"/>
    <w:rsid w:val="00805D95"/>
    <w:rsid w:val="00833AF8"/>
    <w:rsid w:val="00851F61"/>
    <w:rsid w:val="008641F4"/>
    <w:rsid w:val="00880FF2"/>
    <w:rsid w:val="009E61FC"/>
    <w:rsid w:val="00AA414C"/>
    <w:rsid w:val="00AD54BA"/>
    <w:rsid w:val="00C77405"/>
    <w:rsid w:val="00CC04B1"/>
    <w:rsid w:val="00D62391"/>
    <w:rsid w:val="00D94DAF"/>
    <w:rsid w:val="00E10C70"/>
    <w:rsid w:val="00F004E9"/>
    <w:rsid w:val="00FF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3E859976"/>
  <w15:chartTrackingRefBased/>
  <w15:docId w15:val="{376419BE-0E0F-4080-A0E7-94FB4F33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Style">
    <w:name w:val="Style"/>
    <w:basedOn w:val="Normal"/>
    <w:pPr>
      <w:ind w:left="1440" w:hanging="720"/>
    </w:pPr>
  </w:style>
  <w:style w:type="paragraph" w:styleId="Title">
    <w:name w:val="Title"/>
    <w:basedOn w:val="Normal"/>
    <w:qFormat/>
    <w:pPr>
      <w:jc w:val="center"/>
    </w:pPr>
    <w:rPr>
      <w:rFonts w:ascii="Tahoma" w:hAnsi="Tahoma"/>
      <w:b/>
      <w:sz w:val="28"/>
    </w:rPr>
  </w:style>
  <w:style w:type="paragraph" w:styleId="BodyText">
    <w:name w:val="Body Text"/>
    <w:basedOn w:val="Normal"/>
    <w:rPr>
      <w:rFonts w:ascii="Tahoma" w:hAnsi="Tahoma"/>
      <w:sz w:val="20"/>
    </w:rPr>
  </w:style>
  <w:style w:type="paragraph" w:styleId="BodyTextIndent">
    <w:name w:val="Body Text Indent"/>
    <w:basedOn w:val="Normal"/>
    <w:pPr>
      <w:ind w:left="2160" w:hanging="720"/>
    </w:pPr>
    <w:rPr>
      <w:rFonts w:ascii="Tahoma" w:hAnsi="Tahoma" w:cs="Tahoma"/>
      <w:sz w:val="20"/>
    </w:rPr>
  </w:style>
  <w:style w:type="paragraph" w:styleId="BodyTextIndent2">
    <w:name w:val="Body Text Indent 2"/>
    <w:basedOn w:val="Normal"/>
    <w:pPr>
      <w:ind w:left="2880" w:hanging="720"/>
    </w:pPr>
    <w:rPr>
      <w:rFonts w:ascii="Tahoma" w:hAnsi="Tahoma" w:cs="Tahoma"/>
      <w:sz w:val="20"/>
    </w:rPr>
  </w:style>
  <w:style w:type="paragraph" w:styleId="BodyTextIndent3">
    <w:name w:val="Body Text Indent 3"/>
    <w:basedOn w:val="Normal"/>
    <w:pPr>
      <w:ind w:left="720"/>
    </w:pPr>
    <w:rPr>
      <w:rFonts w:ascii="Tahoma" w:hAnsi="Tahom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3014F8"/>
    <w:rPr>
      <w:color w:val="0000FF"/>
      <w:u w:val="single"/>
    </w:rPr>
  </w:style>
  <w:style w:type="character" w:styleId="PageNumber">
    <w:name w:val="page number"/>
    <w:basedOn w:val="DefaultParagraphFont"/>
    <w:rsid w:val="00AA414C"/>
  </w:style>
  <w:style w:type="paragraph" w:styleId="ListParagraph">
    <w:name w:val="List Paragraph"/>
    <w:basedOn w:val="Normal"/>
    <w:uiPriority w:val="34"/>
    <w:qFormat/>
    <w:rsid w:val="00674AC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cid:image001.png@01D2E524.02EAA08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CITY OF JACKSONVILLE</vt:lpstr>
    </vt:vector>
  </TitlesOfParts>
  <Company>City of Jacksonville</Company>
  <LinksUpToDate>false</LinksUpToDate>
  <CharactersWithSpaces>10471</CharactersWithSpaces>
  <SharedDoc>false</SharedDoc>
  <HLinks>
    <vt:vector size="12" baseType="variant">
      <vt:variant>
        <vt:i4>3670132</vt:i4>
      </vt:variant>
      <vt:variant>
        <vt:i4>3</vt:i4>
      </vt:variant>
      <vt:variant>
        <vt:i4>0</vt:i4>
      </vt:variant>
      <vt:variant>
        <vt:i4>5</vt:i4>
      </vt:variant>
      <vt:variant>
        <vt:lpwstr>http://www.coj.net/</vt:lpwstr>
      </vt:variant>
      <vt:variant>
        <vt:lpwstr/>
      </vt:variant>
      <vt:variant>
        <vt:i4>3211348</vt:i4>
      </vt:variant>
      <vt:variant>
        <vt:i4>2146</vt:i4>
      </vt:variant>
      <vt:variant>
        <vt:i4>1025</vt:i4>
      </vt:variant>
      <vt:variant>
        <vt:i4>1</vt:i4>
      </vt:variant>
      <vt:variant>
        <vt:lpwstr>cid:image001.png@01D2E524.02EAA080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JACKSONVILLE</dc:title>
  <dc:subject/>
  <dc:creator>MClap</dc:creator>
  <cp:keywords/>
  <cp:lastModifiedBy>Furst, Amanda - TS</cp:lastModifiedBy>
  <cp:revision>2</cp:revision>
  <cp:lastPrinted>2001-03-30T18:46:00Z</cp:lastPrinted>
  <dcterms:created xsi:type="dcterms:W3CDTF">2026-04-20T14:53:00Z</dcterms:created>
  <dcterms:modified xsi:type="dcterms:W3CDTF">2026-04-20T14:53:00Z</dcterms:modified>
</cp:coreProperties>
</file>