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F6" w:rsidRDefault="001376F6"/>
    <w:tbl>
      <w:tblPr>
        <w:tblW w:w="10856" w:type="dxa"/>
        <w:tblInd w:w="-882" w:type="dxa"/>
        <w:tblLayout w:type="fixed"/>
        <w:tblLook w:val="0000" w:firstRow="0" w:lastRow="0" w:firstColumn="0" w:lastColumn="0" w:noHBand="0" w:noVBand="0"/>
      </w:tblPr>
      <w:tblGrid>
        <w:gridCol w:w="6840"/>
        <w:gridCol w:w="1890"/>
        <w:gridCol w:w="2126"/>
      </w:tblGrid>
      <w:tr w:rsidR="004C35B8" w:rsidRPr="005133D7" w:rsidTr="00CE3043">
        <w:tc>
          <w:tcPr>
            <w:tcW w:w="6840" w:type="dxa"/>
          </w:tcPr>
          <w:p w:rsidR="004C35B8" w:rsidRPr="005E3C54" w:rsidRDefault="004C35B8" w:rsidP="00D4220C">
            <w:pPr>
              <w:pStyle w:val="Title"/>
              <w:jc w:val="left"/>
              <w:rPr>
                <w:rFonts w:asciiTheme="minorHAnsi" w:hAnsiTheme="minorHAnsi"/>
                <w:sz w:val="20"/>
                <w:u w:val="none"/>
              </w:rPr>
            </w:pPr>
            <w:r w:rsidRPr="005E3C54">
              <w:rPr>
                <w:rFonts w:asciiTheme="minorHAnsi" w:hAnsiTheme="minorHAnsi"/>
                <w:sz w:val="20"/>
                <w:u w:val="none"/>
              </w:rPr>
              <w:t xml:space="preserve">The current FAC Membership consists of the following: </w:t>
            </w:r>
          </w:p>
        </w:tc>
        <w:tc>
          <w:tcPr>
            <w:tcW w:w="1890" w:type="dxa"/>
          </w:tcPr>
          <w:p w:rsidR="004C35B8" w:rsidRPr="005E3C54" w:rsidRDefault="004C35B8">
            <w:pPr>
              <w:pStyle w:val="Title"/>
              <w:jc w:val="left"/>
              <w:rPr>
                <w:rFonts w:asciiTheme="minorHAnsi" w:hAnsiTheme="minorHAnsi"/>
                <w:sz w:val="20"/>
                <w:u w:val="none"/>
              </w:rPr>
            </w:pPr>
            <w:r w:rsidRPr="005E3C54">
              <w:rPr>
                <w:rFonts w:asciiTheme="minorHAnsi" w:hAnsiTheme="minorHAnsi"/>
                <w:sz w:val="20"/>
                <w:u w:val="none"/>
              </w:rPr>
              <w:t>City Attendees:</w:t>
            </w:r>
          </w:p>
        </w:tc>
        <w:tc>
          <w:tcPr>
            <w:tcW w:w="2126" w:type="dxa"/>
          </w:tcPr>
          <w:p w:rsidR="004C35B8" w:rsidRPr="005E3C54" w:rsidRDefault="004C35B8">
            <w:pPr>
              <w:pStyle w:val="Title"/>
              <w:jc w:val="left"/>
              <w:rPr>
                <w:rFonts w:asciiTheme="minorHAnsi" w:hAnsiTheme="minorHAnsi"/>
                <w:sz w:val="20"/>
                <w:u w:val="none"/>
              </w:rPr>
            </w:pPr>
            <w:r w:rsidRPr="005E3C54">
              <w:rPr>
                <w:rFonts w:asciiTheme="minorHAnsi" w:hAnsiTheme="minorHAnsi"/>
                <w:sz w:val="20"/>
                <w:u w:val="none"/>
              </w:rPr>
              <w:t>JTA Attendees:</w:t>
            </w:r>
          </w:p>
        </w:tc>
      </w:tr>
      <w:tr w:rsidR="004C35B8" w:rsidRPr="005133D7" w:rsidTr="006B79BB">
        <w:trPr>
          <w:trHeight w:val="1656"/>
        </w:trPr>
        <w:tc>
          <w:tcPr>
            <w:tcW w:w="6840" w:type="dxa"/>
          </w:tcPr>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E34A18">
              <w:rPr>
                <w:rFonts w:asciiTheme="minorHAnsi" w:hAnsiTheme="minorHAnsi"/>
                <w:b w:val="0"/>
                <w:sz w:val="20"/>
                <w:u w:val="none"/>
              </w:rPr>
              <w:t>Brian Hughes</w:t>
            </w:r>
            <w:r w:rsidR="004C35B8" w:rsidRPr="005E3C54">
              <w:rPr>
                <w:rFonts w:asciiTheme="minorHAnsi" w:hAnsiTheme="minorHAnsi"/>
                <w:b w:val="0"/>
                <w:sz w:val="20"/>
                <w:u w:val="none"/>
              </w:rPr>
              <w:t>, CAO, City of Jax</w:t>
            </w:r>
          </w:p>
          <w:p w:rsidR="004C35B8" w:rsidRPr="005E3C54" w:rsidRDefault="008A528E" w:rsidP="008A528E">
            <w:pPr>
              <w:pStyle w:val="Title"/>
              <w:jc w:val="left"/>
              <w:rPr>
                <w:rFonts w:asciiTheme="minorHAnsi" w:hAnsiTheme="minorHAnsi"/>
                <w:b w:val="0"/>
                <w:sz w:val="20"/>
                <w:u w:val="none"/>
              </w:rPr>
            </w:pPr>
            <w:r w:rsidRPr="005E3C54">
              <w:rPr>
                <w:rFonts w:asciiTheme="minorHAnsi" w:hAnsiTheme="minorHAnsi"/>
                <w:b w:val="0"/>
                <w:sz w:val="20"/>
                <w:u w:val="none"/>
              </w:rPr>
              <w:sym w:font="Wingdings" w:char="F0FC"/>
            </w:r>
            <w:r w:rsidR="00C0021F">
              <w:rPr>
                <w:rFonts w:asciiTheme="minorHAnsi" w:hAnsiTheme="minorHAnsi"/>
                <w:b w:val="0"/>
                <w:sz w:val="20"/>
                <w:u w:val="none"/>
              </w:rPr>
              <w:t>Aaron Zahn</w:t>
            </w:r>
            <w:r w:rsidR="004C35B8" w:rsidRPr="005E3C54">
              <w:rPr>
                <w:rFonts w:asciiTheme="minorHAnsi" w:hAnsiTheme="minorHAnsi"/>
                <w:b w:val="0"/>
                <w:sz w:val="20"/>
                <w:u w:val="none"/>
              </w:rPr>
              <w:t xml:space="preserve">, </w:t>
            </w:r>
            <w:r w:rsidR="00767F61">
              <w:rPr>
                <w:rFonts w:asciiTheme="minorHAnsi" w:hAnsiTheme="minorHAnsi"/>
                <w:b w:val="0"/>
                <w:sz w:val="20"/>
                <w:u w:val="none"/>
              </w:rPr>
              <w:t>E</w:t>
            </w:r>
            <w:r w:rsidR="004C35B8" w:rsidRPr="005E3C54">
              <w:rPr>
                <w:rFonts w:asciiTheme="minorHAnsi" w:hAnsiTheme="minorHAnsi"/>
                <w:b w:val="0"/>
                <w:sz w:val="20"/>
                <w:u w:val="none"/>
              </w:rPr>
              <w:t>xecutive Director of JEA (</w:t>
            </w:r>
            <w:r w:rsidR="004C35B8" w:rsidRPr="005E3C54">
              <w:rPr>
                <w:rFonts w:asciiTheme="minorHAnsi" w:hAnsiTheme="minorHAnsi"/>
                <w:sz w:val="20"/>
                <w:u w:val="none"/>
              </w:rPr>
              <w:t>designee</w:t>
            </w:r>
            <w:r w:rsidR="004C35B8" w:rsidRPr="005E3C54">
              <w:rPr>
                <w:rFonts w:asciiTheme="minorHAnsi" w:hAnsiTheme="minorHAnsi"/>
                <w:b w:val="0"/>
                <w:sz w:val="20"/>
                <w:u w:val="none"/>
              </w:rPr>
              <w:t>/</w:t>
            </w:r>
            <w:r w:rsidR="00AE2E34">
              <w:rPr>
                <w:rFonts w:asciiTheme="minorHAnsi" w:hAnsiTheme="minorHAnsi"/>
                <w:b w:val="0"/>
                <w:sz w:val="20"/>
                <w:u w:val="none"/>
              </w:rPr>
              <w:t>Joe Orfano</w:t>
            </w:r>
            <w:r w:rsidR="004C35B8" w:rsidRPr="005E3C54">
              <w:rPr>
                <w:rFonts w:asciiTheme="minorHAnsi" w:hAnsiTheme="minorHAnsi"/>
                <w:b w:val="0"/>
                <w:sz w:val="20"/>
                <w:u w:val="none"/>
              </w:rPr>
              <w:t>)</w:t>
            </w:r>
            <w:r w:rsidR="002F7EAB" w:rsidRPr="005E3C54">
              <w:rPr>
                <w:rFonts w:asciiTheme="minorHAnsi" w:hAnsiTheme="minorHAnsi"/>
                <w:b w:val="0"/>
                <w:sz w:val="20"/>
                <w:u w:val="none"/>
              </w:rPr>
              <w:t xml:space="preserve"> </w:t>
            </w:r>
          </w:p>
          <w:p w:rsidR="009F246E" w:rsidRDefault="000E393F" w:rsidP="009F246E">
            <w:pPr>
              <w:pStyle w:val="Title"/>
              <w:tabs>
                <w:tab w:val="left" w:pos="270"/>
              </w:tabs>
              <w:jc w:val="left"/>
              <w:rPr>
                <w:rFonts w:asciiTheme="minorHAnsi" w:hAnsiTheme="minorHAnsi"/>
                <w:b w:val="0"/>
                <w:sz w:val="20"/>
                <w:u w:val="none"/>
              </w:rPr>
            </w:pPr>
            <w:r>
              <w:rPr>
                <w:rFonts w:asciiTheme="minorHAnsi" w:hAnsiTheme="minorHAnsi"/>
                <w:b w:val="0"/>
                <w:sz w:val="20"/>
                <w:u w:val="none"/>
              </w:rPr>
              <w:t xml:space="preserve">    </w:t>
            </w:r>
            <w:r w:rsidR="004C35B8" w:rsidRPr="005E3C54">
              <w:rPr>
                <w:rFonts w:asciiTheme="minorHAnsi" w:hAnsiTheme="minorHAnsi"/>
                <w:b w:val="0"/>
                <w:sz w:val="20"/>
                <w:u w:val="none"/>
              </w:rPr>
              <w:t>Paul Sleiman, Private Citizen Member</w:t>
            </w:r>
          </w:p>
          <w:p w:rsidR="004C35B8" w:rsidRPr="005E3C54" w:rsidRDefault="00AE2E34" w:rsidP="00CE43A6">
            <w:pPr>
              <w:pStyle w:val="Title"/>
              <w:tabs>
                <w:tab w:val="left" w:pos="270"/>
              </w:tabs>
              <w:jc w:val="left"/>
              <w:rPr>
                <w:rFonts w:asciiTheme="minorHAnsi" w:hAnsiTheme="minorHAnsi"/>
                <w:b w:val="0"/>
                <w:sz w:val="20"/>
                <w:u w:val="none"/>
              </w:rPr>
            </w:pPr>
            <w:r>
              <w:rPr>
                <w:rFonts w:asciiTheme="minorHAnsi" w:hAnsiTheme="minorHAnsi"/>
                <w:b w:val="0"/>
                <w:sz w:val="20"/>
                <w:u w:val="none"/>
              </w:rPr>
              <w:t xml:space="preserve">    Vacan</w:t>
            </w:r>
            <w:r w:rsidR="009F246E">
              <w:rPr>
                <w:rFonts w:asciiTheme="minorHAnsi" w:hAnsiTheme="minorHAnsi"/>
                <w:b w:val="0"/>
                <w:sz w:val="20"/>
                <w:u w:val="none"/>
              </w:rPr>
              <w:t>t</w:t>
            </w:r>
            <w:r w:rsidR="009F246E" w:rsidRPr="005E3C54">
              <w:rPr>
                <w:rFonts w:asciiTheme="minorHAnsi" w:hAnsiTheme="minorHAnsi"/>
                <w:b w:val="0"/>
                <w:sz w:val="20"/>
                <w:u w:val="none"/>
              </w:rPr>
              <w:t xml:space="preserve"> </w:t>
            </w:r>
            <w:r>
              <w:rPr>
                <w:rFonts w:asciiTheme="minorHAnsi" w:hAnsiTheme="minorHAnsi"/>
                <w:b w:val="0"/>
                <w:sz w:val="20"/>
                <w:u w:val="none"/>
              </w:rPr>
              <w:t>(</w:t>
            </w:r>
            <w:r w:rsidR="004C35B8" w:rsidRPr="005E3C54">
              <w:rPr>
                <w:rFonts w:asciiTheme="minorHAnsi" w:hAnsiTheme="minorHAnsi"/>
                <w:b w:val="0"/>
                <w:sz w:val="20"/>
                <w:u w:val="none"/>
              </w:rPr>
              <w:t>Private</w:t>
            </w:r>
            <w:bookmarkStart w:id="0" w:name="_GoBack"/>
            <w:bookmarkEnd w:id="0"/>
            <w:r w:rsidR="004C35B8" w:rsidRPr="005E3C54">
              <w:rPr>
                <w:rFonts w:asciiTheme="minorHAnsi" w:hAnsiTheme="minorHAnsi"/>
                <w:b w:val="0"/>
                <w:sz w:val="20"/>
                <w:u w:val="none"/>
              </w:rPr>
              <w:t xml:space="preserve"> Citizen Member</w:t>
            </w:r>
            <w:r>
              <w:rPr>
                <w:rFonts w:asciiTheme="minorHAnsi" w:hAnsiTheme="minorHAnsi"/>
                <w:b w:val="0"/>
                <w:sz w:val="20"/>
                <w:u w:val="none"/>
              </w:rPr>
              <w:t xml:space="preserve"> with Financial Background)</w:t>
            </w:r>
            <w:r w:rsidR="004C35B8" w:rsidRPr="005E3C54">
              <w:rPr>
                <w:rFonts w:asciiTheme="minorHAnsi" w:hAnsiTheme="minorHAnsi"/>
                <w:b w:val="0"/>
                <w:sz w:val="20"/>
                <w:u w:val="none"/>
              </w:rPr>
              <w:t>)</w:t>
            </w:r>
          </w:p>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t xml:space="preserve">   </w:t>
            </w:r>
            <w:r w:rsidR="00AE2E34">
              <w:rPr>
                <w:rFonts w:asciiTheme="minorHAnsi" w:hAnsiTheme="minorHAnsi"/>
                <w:b w:val="0"/>
                <w:sz w:val="20"/>
                <w:u w:val="none"/>
              </w:rPr>
              <w:t xml:space="preserve"> </w:t>
            </w:r>
            <w:r w:rsidR="004C35B8" w:rsidRPr="005E3C54">
              <w:rPr>
                <w:rFonts w:asciiTheme="minorHAnsi" w:hAnsiTheme="minorHAnsi"/>
                <w:b w:val="0"/>
                <w:sz w:val="20"/>
                <w:u w:val="none"/>
              </w:rPr>
              <w:t>Vacant (Private Citizen Member with Financial Background)</w:t>
            </w:r>
          </w:p>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Kyle Billy, Council Auditor, City of Jax (Non-Voting Member)</w:t>
            </w:r>
          </w:p>
          <w:p w:rsidR="004C35B8" w:rsidRPr="005E3C54" w:rsidRDefault="004C35B8" w:rsidP="000D67DA">
            <w:pPr>
              <w:pStyle w:val="Title"/>
              <w:tabs>
                <w:tab w:val="left" w:pos="162"/>
              </w:tabs>
              <w:jc w:val="left"/>
              <w:rPr>
                <w:rFonts w:asciiTheme="minorHAnsi" w:hAnsiTheme="minorHAnsi"/>
                <w:b w:val="0"/>
                <w:sz w:val="20"/>
                <w:u w:val="none"/>
              </w:rPr>
            </w:pPr>
          </w:p>
        </w:tc>
        <w:tc>
          <w:tcPr>
            <w:tcW w:w="1890" w:type="dxa"/>
          </w:tcPr>
          <w:p w:rsidR="006659C9" w:rsidRDefault="006659C9" w:rsidP="00DD441E">
            <w:pPr>
              <w:pStyle w:val="Title"/>
              <w:jc w:val="left"/>
              <w:rPr>
                <w:rFonts w:asciiTheme="minorHAnsi" w:hAnsiTheme="minorHAnsi"/>
                <w:b w:val="0"/>
                <w:sz w:val="20"/>
                <w:u w:val="none"/>
              </w:rPr>
            </w:pPr>
            <w:r>
              <w:rPr>
                <w:rFonts w:asciiTheme="minorHAnsi" w:hAnsiTheme="minorHAnsi"/>
                <w:b w:val="0"/>
                <w:sz w:val="20"/>
                <w:u w:val="none"/>
              </w:rPr>
              <w:t>Randall Barnes</w:t>
            </w:r>
          </w:p>
          <w:p w:rsidR="004C35B8" w:rsidRDefault="004C35B8" w:rsidP="00DD441E">
            <w:pPr>
              <w:pStyle w:val="Title"/>
              <w:jc w:val="left"/>
              <w:rPr>
                <w:rFonts w:asciiTheme="minorHAnsi" w:hAnsiTheme="minorHAnsi"/>
                <w:b w:val="0"/>
                <w:sz w:val="20"/>
                <w:u w:val="none"/>
              </w:rPr>
            </w:pPr>
            <w:r w:rsidRPr="005E3C54">
              <w:rPr>
                <w:rFonts w:asciiTheme="minorHAnsi" w:hAnsiTheme="minorHAnsi"/>
                <w:b w:val="0"/>
                <w:sz w:val="20"/>
                <w:u w:val="none"/>
              </w:rPr>
              <w:t>Alice Checorski</w:t>
            </w:r>
          </w:p>
          <w:p w:rsidR="0058446A" w:rsidRDefault="00CE3043" w:rsidP="00984A13">
            <w:pPr>
              <w:pStyle w:val="Title"/>
              <w:jc w:val="left"/>
              <w:rPr>
                <w:rFonts w:asciiTheme="minorHAnsi" w:hAnsiTheme="minorHAnsi"/>
                <w:b w:val="0"/>
                <w:sz w:val="20"/>
                <w:u w:val="none"/>
              </w:rPr>
            </w:pPr>
            <w:r>
              <w:rPr>
                <w:rFonts w:asciiTheme="minorHAnsi" w:hAnsiTheme="minorHAnsi"/>
                <w:b w:val="0"/>
                <w:sz w:val="20"/>
                <w:u w:val="none"/>
              </w:rPr>
              <w:t>Joey Gr</w:t>
            </w:r>
            <w:r w:rsidR="0058446A" w:rsidRPr="005E3C54">
              <w:rPr>
                <w:rFonts w:asciiTheme="minorHAnsi" w:hAnsiTheme="minorHAnsi"/>
                <w:b w:val="0"/>
                <w:sz w:val="20"/>
                <w:u w:val="none"/>
              </w:rPr>
              <w:t>e</w:t>
            </w:r>
            <w:r>
              <w:rPr>
                <w:rFonts w:asciiTheme="minorHAnsi" w:hAnsiTheme="minorHAnsi"/>
                <w:b w:val="0"/>
                <w:sz w:val="20"/>
                <w:u w:val="none"/>
              </w:rPr>
              <w:t>i</w:t>
            </w:r>
            <w:r w:rsidR="0058446A" w:rsidRPr="005E3C54">
              <w:rPr>
                <w:rFonts w:asciiTheme="minorHAnsi" w:hAnsiTheme="minorHAnsi"/>
                <w:b w:val="0"/>
                <w:sz w:val="20"/>
                <w:u w:val="none"/>
              </w:rPr>
              <w:t>ve</w:t>
            </w:r>
          </w:p>
          <w:p w:rsidR="004C35B8" w:rsidRDefault="00982778" w:rsidP="00984A13">
            <w:pPr>
              <w:pStyle w:val="Title"/>
              <w:jc w:val="left"/>
              <w:rPr>
                <w:rFonts w:asciiTheme="minorHAnsi" w:hAnsiTheme="minorHAnsi"/>
                <w:b w:val="0"/>
                <w:sz w:val="20"/>
                <w:u w:val="none"/>
              </w:rPr>
            </w:pPr>
            <w:r>
              <w:rPr>
                <w:rFonts w:asciiTheme="minorHAnsi" w:hAnsiTheme="minorHAnsi"/>
                <w:b w:val="0"/>
                <w:sz w:val="20"/>
                <w:u w:val="none"/>
              </w:rPr>
              <w:t>Rose Nettles</w:t>
            </w:r>
          </w:p>
          <w:p w:rsidR="00B82F4C" w:rsidRDefault="00B82F4C" w:rsidP="00984A13">
            <w:pPr>
              <w:pStyle w:val="Title"/>
              <w:jc w:val="left"/>
              <w:rPr>
                <w:rFonts w:asciiTheme="minorHAnsi" w:hAnsiTheme="minorHAnsi"/>
                <w:b w:val="0"/>
                <w:sz w:val="20"/>
                <w:u w:val="none"/>
              </w:rPr>
            </w:pPr>
            <w:r>
              <w:rPr>
                <w:rFonts w:asciiTheme="minorHAnsi" w:hAnsiTheme="minorHAnsi"/>
                <w:b w:val="0"/>
                <w:sz w:val="20"/>
                <w:u w:val="none"/>
              </w:rPr>
              <w:t>Kirk Wendland</w:t>
            </w:r>
          </w:p>
          <w:p w:rsidR="00E51C03" w:rsidRPr="005E3C54" w:rsidRDefault="00E51C03" w:rsidP="00984A13">
            <w:pPr>
              <w:pStyle w:val="Title"/>
              <w:jc w:val="left"/>
              <w:rPr>
                <w:rFonts w:asciiTheme="minorHAnsi" w:hAnsiTheme="minorHAnsi"/>
                <w:b w:val="0"/>
                <w:sz w:val="20"/>
                <w:u w:val="none"/>
              </w:rPr>
            </w:pPr>
          </w:p>
          <w:p w:rsidR="004C35B8" w:rsidRPr="005E3C54" w:rsidRDefault="004C35B8" w:rsidP="00DD441E">
            <w:pPr>
              <w:pStyle w:val="Title"/>
              <w:jc w:val="left"/>
              <w:rPr>
                <w:rFonts w:asciiTheme="minorHAnsi" w:hAnsiTheme="minorHAnsi"/>
                <w:b w:val="0"/>
                <w:sz w:val="20"/>
                <w:u w:val="none"/>
              </w:rPr>
            </w:pPr>
          </w:p>
        </w:tc>
        <w:tc>
          <w:tcPr>
            <w:tcW w:w="2126" w:type="dxa"/>
          </w:tcPr>
          <w:p w:rsidR="004C35B8" w:rsidRDefault="004C35B8" w:rsidP="005702BF">
            <w:pPr>
              <w:pStyle w:val="Title"/>
              <w:jc w:val="left"/>
              <w:rPr>
                <w:rFonts w:asciiTheme="minorHAnsi" w:hAnsiTheme="minorHAnsi"/>
                <w:b w:val="0"/>
                <w:sz w:val="20"/>
                <w:u w:val="none"/>
              </w:rPr>
            </w:pPr>
            <w:r w:rsidRPr="005E3C54">
              <w:rPr>
                <w:rFonts w:asciiTheme="minorHAnsi" w:hAnsiTheme="minorHAnsi"/>
                <w:b w:val="0"/>
                <w:sz w:val="20"/>
                <w:u w:val="none"/>
              </w:rPr>
              <w:t>Greg Hayes</w:t>
            </w:r>
          </w:p>
          <w:p w:rsidR="0058446A" w:rsidRDefault="00E34A18" w:rsidP="005702BF">
            <w:pPr>
              <w:pStyle w:val="Title"/>
              <w:jc w:val="left"/>
              <w:rPr>
                <w:rFonts w:asciiTheme="minorHAnsi" w:hAnsiTheme="minorHAnsi"/>
                <w:b w:val="0"/>
                <w:sz w:val="20"/>
                <w:u w:val="none"/>
              </w:rPr>
            </w:pPr>
            <w:r>
              <w:rPr>
                <w:rFonts w:asciiTheme="minorHAnsi" w:hAnsiTheme="minorHAnsi"/>
                <w:b w:val="0"/>
                <w:sz w:val="20"/>
                <w:u w:val="none"/>
              </w:rPr>
              <w:t>Ken Middleton</w:t>
            </w:r>
          </w:p>
          <w:p w:rsidR="000E393F" w:rsidRDefault="000E393F" w:rsidP="005702BF">
            <w:pPr>
              <w:pStyle w:val="Title"/>
              <w:jc w:val="left"/>
              <w:rPr>
                <w:rFonts w:asciiTheme="minorHAnsi" w:hAnsiTheme="minorHAnsi"/>
                <w:b w:val="0"/>
                <w:sz w:val="20"/>
                <w:u w:val="none"/>
              </w:rPr>
            </w:pPr>
            <w:r>
              <w:rPr>
                <w:rFonts w:asciiTheme="minorHAnsi" w:hAnsiTheme="minorHAnsi"/>
                <w:b w:val="0"/>
                <w:sz w:val="20"/>
                <w:u w:val="none"/>
              </w:rPr>
              <w:t>Jonathan Page</w:t>
            </w:r>
          </w:p>
          <w:p w:rsidR="004C35B8" w:rsidRDefault="004C35B8" w:rsidP="004A4608">
            <w:pPr>
              <w:pStyle w:val="Title"/>
              <w:jc w:val="left"/>
              <w:rPr>
                <w:rFonts w:asciiTheme="minorHAnsi" w:hAnsiTheme="minorHAnsi"/>
                <w:b w:val="0"/>
                <w:sz w:val="20"/>
                <w:u w:val="none"/>
              </w:rPr>
            </w:pPr>
            <w:r w:rsidRPr="005E3C54">
              <w:rPr>
                <w:rFonts w:asciiTheme="minorHAnsi" w:hAnsiTheme="minorHAnsi"/>
                <w:b w:val="0"/>
                <w:sz w:val="20"/>
                <w:u w:val="none"/>
              </w:rPr>
              <w:t>Jessica Shepler</w:t>
            </w:r>
          </w:p>
          <w:p w:rsidR="000E393F" w:rsidRPr="005E3C54" w:rsidRDefault="000E393F" w:rsidP="004A4608">
            <w:pPr>
              <w:pStyle w:val="Title"/>
              <w:jc w:val="left"/>
              <w:rPr>
                <w:rFonts w:asciiTheme="minorHAnsi" w:hAnsiTheme="minorHAnsi"/>
                <w:b w:val="0"/>
                <w:sz w:val="20"/>
                <w:u w:val="none"/>
              </w:rPr>
            </w:pPr>
            <w:r>
              <w:rPr>
                <w:rFonts w:asciiTheme="minorHAnsi" w:hAnsiTheme="minorHAnsi"/>
                <w:b w:val="0"/>
                <w:sz w:val="20"/>
                <w:u w:val="none"/>
              </w:rPr>
              <w:t>Wil Wright</w:t>
            </w:r>
          </w:p>
        </w:tc>
      </w:tr>
      <w:tr w:rsidR="00A97EAF" w:rsidRPr="005133D7" w:rsidTr="00CE3043">
        <w:tc>
          <w:tcPr>
            <w:tcW w:w="6840" w:type="dxa"/>
          </w:tcPr>
          <w:p w:rsidR="00A97EAF" w:rsidRPr="005E3C54" w:rsidRDefault="00D4220C" w:rsidP="000D67DA">
            <w:pPr>
              <w:pStyle w:val="Title"/>
              <w:tabs>
                <w:tab w:val="left" w:pos="162"/>
              </w:tabs>
              <w:jc w:val="left"/>
              <w:rPr>
                <w:rFonts w:asciiTheme="minorHAnsi" w:hAnsiTheme="minorHAnsi"/>
                <w:sz w:val="20"/>
                <w:u w:val="none"/>
              </w:rPr>
            </w:pPr>
            <w:r w:rsidRPr="005E3C54">
              <w:rPr>
                <w:rFonts w:asciiTheme="minorHAnsi" w:hAnsiTheme="minorHAnsi"/>
                <w:sz w:val="20"/>
                <w:u w:val="none"/>
              </w:rPr>
              <w:t xml:space="preserve">The current </w:t>
            </w:r>
            <w:r w:rsidR="00A97EAF" w:rsidRPr="005E3C54">
              <w:rPr>
                <w:rFonts w:asciiTheme="minorHAnsi" w:hAnsiTheme="minorHAnsi"/>
                <w:sz w:val="20"/>
                <w:u w:val="none"/>
              </w:rPr>
              <w:t>PAC</w:t>
            </w:r>
            <w:r w:rsidRPr="005E3C54">
              <w:rPr>
                <w:rFonts w:asciiTheme="minorHAnsi" w:hAnsiTheme="minorHAnsi"/>
                <w:sz w:val="20"/>
                <w:u w:val="none"/>
              </w:rPr>
              <w:t xml:space="preserve"> Membership consists of the following:</w:t>
            </w:r>
          </w:p>
          <w:p w:rsidR="004C35B8" w:rsidRPr="005E3C54" w:rsidRDefault="008A528E" w:rsidP="008A528E">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Nat Ford, JTA Executive Director (</w:t>
            </w:r>
            <w:r w:rsidR="004C35B8" w:rsidRPr="005E3C54">
              <w:rPr>
                <w:rFonts w:asciiTheme="minorHAnsi" w:hAnsiTheme="minorHAnsi"/>
                <w:sz w:val="20"/>
                <w:u w:val="none"/>
              </w:rPr>
              <w:t>designee/</w:t>
            </w:r>
            <w:r w:rsidR="004C35B8" w:rsidRPr="005E3C54">
              <w:rPr>
                <w:rFonts w:asciiTheme="minorHAnsi" w:hAnsiTheme="minorHAnsi"/>
                <w:b w:val="0"/>
                <w:sz w:val="20"/>
                <w:u w:val="none"/>
              </w:rPr>
              <w:t>Carter Rohan)</w:t>
            </w:r>
          </w:p>
          <w:p w:rsidR="0076537A" w:rsidRPr="00AE2E3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26404E" w:rsidRPr="005E3C54">
              <w:rPr>
                <w:rFonts w:asciiTheme="minorHAnsi" w:hAnsiTheme="minorHAnsi"/>
                <w:b w:val="0"/>
                <w:sz w:val="20"/>
                <w:u w:val="none"/>
              </w:rPr>
              <w:t xml:space="preserve">John Pappas, </w:t>
            </w:r>
            <w:r w:rsidR="004C35B8" w:rsidRPr="005E3C54">
              <w:rPr>
                <w:rFonts w:asciiTheme="minorHAnsi" w:hAnsiTheme="minorHAnsi"/>
                <w:b w:val="0"/>
                <w:sz w:val="20"/>
                <w:u w:val="none"/>
              </w:rPr>
              <w:t>Public Works Director, City of Jax</w:t>
            </w:r>
            <w:r w:rsidR="00AE2E34">
              <w:rPr>
                <w:rFonts w:asciiTheme="minorHAnsi" w:hAnsiTheme="minorHAnsi"/>
                <w:b w:val="0"/>
                <w:sz w:val="20"/>
                <w:u w:val="none"/>
              </w:rPr>
              <w:t xml:space="preserve"> </w:t>
            </w:r>
          </w:p>
          <w:p w:rsidR="0038631B" w:rsidRDefault="008A528E" w:rsidP="0038631B">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C0021F">
              <w:rPr>
                <w:rFonts w:asciiTheme="minorHAnsi" w:hAnsiTheme="minorHAnsi"/>
                <w:b w:val="0"/>
                <w:sz w:val="20"/>
                <w:u w:val="none"/>
              </w:rPr>
              <w:t>Aaron Zahn</w:t>
            </w:r>
            <w:r w:rsidR="004C35B8" w:rsidRPr="005E3C54">
              <w:rPr>
                <w:rFonts w:asciiTheme="minorHAnsi" w:hAnsiTheme="minorHAnsi"/>
                <w:b w:val="0"/>
                <w:sz w:val="20"/>
                <w:u w:val="none"/>
              </w:rPr>
              <w:t xml:space="preserve">, </w:t>
            </w:r>
            <w:r w:rsidR="00C0021F">
              <w:rPr>
                <w:rFonts w:asciiTheme="minorHAnsi" w:hAnsiTheme="minorHAnsi"/>
                <w:b w:val="0"/>
                <w:sz w:val="20"/>
                <w:u w:val="none"/>
              </w:rPr>
              <w:t xml:space="preserve">Interim </w:t>
            </w:r>
            <w:r w:rsidR="004C35B8" w:rsidRPr="005E3C54">
              <w:rPr>
                <w:rFonts w:asciiTheme="minorHAnsi" w:hAnsiTheme="minorHAnsi"/>
                <w:b w:val="0"/>
                <w:sz w:val="20"/>
                <w:u w:val="none"/>
              </w:rPr>
              <w:t>Executive Director of JEA (</w:t>
            </w:r>
            <w:r w:rsidR="004C35B8" w:rsidRPr="005E3C54">
              <w:rPr>
                <w:rFonts w:asciiTheme="minorHAnsi" w:hAnsiTheme="minorHAnsi"/>
                <w:sz w:val="20"/>
                <w:u w:val="none"/>
              </w:rPr>
              <w:t>designee</w:t>
            </w:r>
            <w:r w:rsidR="004C35B8" w:rsidRPr="005E3C54">
              <w:rPr>
                <w:rFonts w:asciiTheme="minorHAnsi" w:hAnsiTheme="minorHAnsi"/>
                <w:b w:val="0"/>
                <w:sz w:val="20"/>
                <w:u w:val="none"/>
              </w:rPr>
              <w:t>/</w:t>
            </w:r>
            <w:r w:rsidR="00AE2E34">
              <w:rPr>
                <w:rFonts w:asciiTheme="minorHAnsi" w:hAnsiTheme="minorHAnsi"/>
                <w:b w:val="0"/>
                <w:sz w:val="20"/>
                <w:u w:val="none"/>
              </w:rPr>
              <w:t>Joe Orfano</w:t>
            </w:r>
            <w:r w:rsidR="004C35B8" w:rsidRPr="005E3C54">
              <w:rPr>
                <w:rFonts w:asciiTheme="minorHAnsi" w:hAnsiTheme="minorHAnsi"/>
                <w:b w:val="0"/>
                <w:sz w:val="20"/>
                <w:u w:val="none"/>
              </w:rPr>
              <w:t>)</w:t>
            </w:r>
          </w:p>
          <w:p w:rsidR="00A1648B" w:rsidRPr="005E3C54" w:rsidRDefault="00DB3A3D" w:rsidP="0038631B">
            <w:pPr>
              <w:pStyle w:val="Title"/>
              <w:tabs>
                <w:tab w:val="left" w:pos="270"/>
              </w:tabs>
              <w:jc w:val="left"/>
              <w:rPr>
                <w:rFonts w:asciiTheme="minorHAnsi" w:hAnsiTheme="minorHAnsi"/>
                <w:b w:val="0"/>
                <w:sz w:val="20"/>
                <w:u w:val="none"/>
              </w:rPr>
            </w:pPr>
            <w:r>
              <w:rPr>
                <w:rFonts w:asciiTheme="minorHAnsi" w:hAnsiTheme="minorHAnsi"/>
                <w:b w:val="0"/>
                <w:sz w:val="20"/>
                <w:u w:val="none"/>
              </w:rPr>
              <w:t xml:space="preserve">   </w:t>
            </w:r>
            <w:r w:rsidR="001F15FC">
              <w:rPr>
                <w:rFonts w:asciiTheme="minorHAnsi" w:hAnsiTheme="minorHAnsi"/>
                <w:b w:val="0"/>
                <w:sz w:val="20"/>
                <w:u w:val="none"/>
              </w:rPr>
              <w:t>A</w:t>
            </w:r>
            <w:r w:rsidR="004C35B8" w:rsidRPr="005E3C54">
              <w:rPr>
                <w:rFonts w:asciiTheme="minorHAnsi" w:hAnsiTheme="minorHAnsi"/>
                <w:b w:val="0"/>
                <w:sz w:val="20"/>
                <w:u w:val="none"/>
              </w:rPr>
              <w:t xml:space="preserve">lan Ridge, </w:t>
            </w:r>
            <w:r w:rsidR="00A1648B" w:rsidRPr="005E3C54">
              <w:rPr>
                <w:rFonts w:asciiTheme="minorHAnsi" w:hAnsiTheme="minorHAnsi"/>
                <w:b w:val="0"/>
                <w:sz w:val="20"/>
                <w:u w:val="none"/>
              </w:rPr>
              <w:t>Private Citizen Member</w:t>
            </w:r>
            <w:r w:rsidR="008A528E" w:rsidRPr="005E3C54">
              <w:rPr>
                <w:rFonts w:asciiTheme="minorHAnsi" w:hAnsiTheme="minorHAnsi"/>
                <w:b w:val="0"/>
                <w:sz w:val="20"/>
                <w:u w:val="none"/>
              </w:rPr>
              <w:t xml:space="preserve"> </w:t>
            </w:r>
          </w:p>
          <w:p w:rsidR="00F87CB6"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t xml:space="preserve">   V</w:t>
            </w:r>
            <w:r w:rsidR="004C35B8" w:rsidRPr="005E3C54">
              <w:rPr>
                <w:rFonts w:asciiTheme="minorHAnsi" w:hAnsiTheme="minorHAnsi"/>
                <w:b w:val="0"/>
                <w:sz w:val="20"/>
                <w:u w:val="none"/>
              </w:rPr>
              <w:t>acant (Private Citizen Member)</w:t>
            </w:r>
          </w:p>
          <w:p w:rsidR="00F87CB6" w:rsidRPr="005E3C54" w:rsidRDefault="00F87CB6" w:rsidP="008A528E">
            <w:pPr>
              <w:pStyle w:val="Title"/>
              <w:tabs>
                <w:tab w:val="left" w:pos="162"/>
              </w:tabs>
              <w:jc w:val="left"/>
              <w:rPr>
                <w:rFonts w:asciiTheme="minorHAnsi" w:hAnsiTheme="minorHAnsi"/>
                <w:b w:val="0"/>
                <w:i/>
                <w:sz w:val="20"/>
                <w:u w:val="none"/>
              </w:rPr>
            </w:pPr>
          </w:p>
        </w:tc>
        <w:tc>
          <w:tcPr>
            <w:tcW w:w="1890" w:type="dxa"/>
          </w:tcPr>
          <w:p w:rsidR="0058446A" w:rsidRPr="005E3C54" w:rsidRDefault="0058446A" w:rsidP="00F87CB6">
            <w:pPr>
              <w:pStyle w:val="Title"/>
              <w:jc w:val="left"/>
              <w:rPr>
                <w:rFonts w:asciiTheme="minorHAnsi" w:hAnsiTheme="minorHAnsi"/>
                <w:b w:val="0"/>
                <w:sz w:val="20"/>
                <w:u w:val="none"/>
              </w:rPr>
            </w:pPr>
          </w:p>
        </w:tc>
        <w:tc>
          <w:tcPr>
            <w:tcW w:w="2126" w:type="dxa"/>
          </w:tcPr>
          <w:p w:rsidR="00BA230B" w:rsidRDefault="00F87CB6" w:rsidP="001F15FC">
            <w:pPr>
              <w:pStyle w:val="Title"/>
              <w:jc w:val="left"/>
              <w:rPr>
                <w:rFonts w:asciiTheme="minorHAnsi" w:hAnsiTheme="minorHAnsi"/>
                <w:sz w:val="20"/>
                <w:u w:val="none"/>
              </w:rPr>
            </w:pPr>
            <w:r w:rsidRPr="005E3C54">
              <w:rPr>
                <w:rFonts w:asciiTheme="minorHAnsi" w:hAnsiTheme="minorHAnsi"/>
                <w:sz w:val="20"/>
                <w:u w:val="none"/>
              </w:rPr>
              <w:t>Public:</w:t>
            </w:r>
          </w:p>
          <w:p w:rsidR="00982778" w:rsidRDefault="00982778" w:rsidP="001F15FC">
            <w:pPr>
              <w:pStyle w:val="Title"/>
              <w:jc w:val="left"/>
              <w:rPr>
                <w:rFonts w:asciiTheme="minorHAnsi" w:hAnsiTheme="minorHAnsi"/>
                <w:b w:val="0"/>
                <w:sz w:val="20"/>
                <w:u w:val="none"/>
              </w:rPr>
            </w:pPr>
            <w:r>
              <w:rPr>
                <w:rFonts w:asciiTheme="minorHAnsi" w:hAnsiTheme="minorHAnsi"/>
                <w:b w:val="0"/>
                <w:sz w:val="20"/>
                <w:u w:val="none"/>
              </w:rPr>
              <w:t>Thomas Martin</w:t>
            </w:r>
          </w:p>
          <w:p w:rsidR="00982778" w:rsidRPr="001F15FC" w:rsidRDefault="00982778" w:rsidP="001F15FC">
            <w:pPr>
              <w:pStyle w:val="Title"/>
              <w:jc w:val="left"/>
              <w:rPr>
                <w:rFonts w:asciiTheme="minorHAnsi" w:hAnsiTheme="minorHAnsi"/>
                <w:sz w:val="20"/>
                <w:u w:val="none"/>
              </w:rPr>
            </w:pPr>
            <w:r>
              <w:rPr>
                <w:rFonts w:asciiTheme="minorHAnsi" w:hAnsiTheme="minorHAnsi"/>
                <w:b w:val="0"/>
                <w:sz w:val="20"/>
                <w:u w:val="none"/>
              </w:rPr>
              <w:t>Taylor Mejia</w:t>
            </w:r>
          </w:p>
        </w:tc>
      </w:tr>
    </w:tbl>
    <w:p w:rsidR="00EE117F" w:rsidRDefault="00EE117F" w:rsidP="00984A13">
      <w:pPr>
        <w:pStyle w:val="Title"/>
        <w:tabs>
          <w:tab w:val="left" w:pos="720"/>
          <w:tab w:val="left" w:pos="6480"/>
        </w:tabs>
        <w:rPr>
          <w:sz w:val="20"/>
          <w:u w:val="none"/>
        </w:rPr>
      </w:pPr>
    </w:p>
    <w:p w:rsidR="00F87CB6" w:rsidRPr="005E3C54" w:rsidRDefault="00A97EAF" w:rsidP="00BD25E0">
      <w:pPr>
        <w:pStyle w:val="Title"/>
        <w:tabs>
          <w:tab w:val="left" w:pos="-360"/>
          <w:tab w:val="right" w:pos="8910"/>
        </w:tabs>
        <w:spacing w:after="120"/>
        <w:ind w:left="-720"/>
        <w:jc w:val="both"/>
        <w:rPr>
          <w:rFonts w:asciiTheme="minorHAnsi" w:hAnsiTheme="minorHAnsi"/>
          <w:sz w:val="20"/>
          <w:u w:val="none"/>
        </w:rPr>
      </w:pPr>
      <w:r w:rsidRPr="005E3C54">
        <w:rPr>
          <w:rFonts w:asciiTheme="minorHAnsi" w:hAnsiTheme="minorHAnsi"/>
          <w:sz w:val="20"/>
          <w:u w:val="none"/>
        </w:rPr>
        <w:t>I.</w:t>
      </w:r>
      <w:r w:rsidRPr="005E3C54">
        <w:rPr>
          <w:rFonts w:asciiTheme="minorHAnsi" w:hAnsiTheme="minorHAnsi"/>
          <w:sz w:val="20"/>
          <w:u w:val="none"/>
        </w:rPr>
        <w:tab/>
      </w:r>
      <w:r w:rsidR="00F2748E" w:rsidRPr="005E3C54">
        <w:rPr>
          <w:rFonts w:asciiTheme="minorHAnsi" w:hAnsiTheme="minorHAnsi"/>
          <w:sz w:val="20"/>
          <w:u w:val="none"/>
        </w:rPr>
        <w:t xml:space="preserve">Welcome &amp; Introductions                                                                                                                  </w:t>
      </w:r>
      <w:r w:rsidR="005E3C54">
        <w:rPr>
          <w:rFonts w:asciiTheme="minorHAnsi" w:hAnsiTheme="minorHAnsi"/>
          <w:sz w:val="20"/>
          <w:u w:val="none"/>
        </w:rPr>
        <w:t xml:space="preserve">            </w:t>
      </w:r>
      <w:r w:rsidR="00E34A18">
        <w:rPr>
          <w:rFonts w:asciiTheme="minorHAnsi" w:hAnsiTheme="minorHAnsi"/>
          <w:sz w:val="20"/>
          <w:u w:val="none"/>
        </w:rPr>
        <w:t xml:space="preserve">     </w:t>
      </w:r>
      <w:r w:rsidR="002871F0">
        <w:rPr>
          <w:rFonts w:asciiTheme="minorHAnsi" w:hAnsiTheme="minorHAnsi"/>
          <w:sz w:val="20"/>
          <w:u w:val="none"/>
        </w:rPr>
        <w:t xml:space="preserve"> </w:t>
      </w:r>
      <w:r w:rsidR="00E34A18">
        <w:rPr>
          <w:rFonts w:asciiTheme="minorHAnsi" w:hAnsiTheme="minorHAnsi"/>
          <w:sz w:val="20"/>
          <w:u w:val="none"/>
        </w:rPr>
        <w:t>Brian Hughes</w:t>
      </w:r>
    </w:p>
    <w:p w:rsidR="00BD7599" w:rsidRDefault="00E93553" w:rsidP="00BD25E0">
      <w:pPr>
        <w:pStyle w:val="Title"/>
        <w:tabs>
          <w:tab w:val="left" w:pos="-360"/>
          <w:tab w:val="right" w:pos="8910"/>
        </w:tabs>
        <w:ind w:left="-720"/>
        <w:jc w:val="left"/>
        <w:rPr>
          <w:rFonts w:asciiTheme="minorHAnsi" w:hAnsiTheme="minorHAnsi"/>
          <w:b w:val="0"/>
          <w:sz w:val="20"/>
          <w:u w:val="none"/>
        </w:rPr>
      </w:pPr>
      <w:r w:rsidRPr="005E3C54">
        <w:rPr>
          <w:rFonts w:asciiTheme="minorHAnsi" w:hAnsiTheme="minorHAnsi"/>
          <w:b w:val="0"/>
          <w:sz w:val="20"/>
          <w:u w:val="none"/>
        </w:rPr>
        <w:tab/>
      </w:r>
      <w:r w:rsidR="00BD7599">
        <w:rPr>
          <w:rFonts w:asciiTheme="minorHAnsi" w:hAnsiTheme="minorHAnsi"/>
          <w:b w:val="0"/>
          <w:sz w:val="20"/>
          <w:u w:val="none"/>
        </w:rPr>
        <w:t xml:space="preserve">Chairperson </w:t>
      </w:r>
      <w:r w:rsidR="00E34A18">
        <w:rPr>
          <w:rFonts w:asciiTheme="minorHAnsi" w:hAnsiTheme="minorHAnsi"/>
          <w:b w:val="0"/>
          <w:sz w:val="20"/>
          <w:u w:val="none"/>
        </w:rPr>
        <w:t>Brian Hughes</w:t>
      </w:r>
      <w:r w:rsidR="003221C3">
        <w:rPr>
          <w:rFonts w:asciiTheme="minorHAnsi" w:hAnsiTheme="minorHAnsi"/>
          <w:b w:val="0"/>
          <w:sz w:val="20"/>
          <w:u w:val="none"/>
        </w:rPr>
        <w:t xml:space="preserve"> called the m</w:t>
      </w:r>
      <w:r w:rsidR="00F87CB6" w:rsidRPr="005E3C54">
        <w:rPr>
          <w:rFonts w:asciiTheme="minorHAnsi" w:hAnsiTheme="minorHAnsi"/>
          <w:b w:val="0"/>
          <w:sz w:val="20"/>
          <w:u w:val="none"/>
        </w:rPr>
        <w:t xml:space="preserve">eeting to order at </w:t>
      </w:r>
      <w:r w:rsidR="00F30B65" w:rsidRPr="005E3C54">
        <w:rPr>
          <w:rFonts w:asciiTheme="minorHAnsi" w:hAnsiTheme="minorHAnsi"/>
          <w:b w:val="0"/>
          <w:sz w:val="20"/>
          <w:u w:val="none"/>
        </w:rPr>
        <w:t>8</w:t>
      </w:r>
      <w:r w:rsidR="00904BC4" w:rsidRPr="005E3C54">
        <w:rPr>
          <w:rFonts w:asciiTheme="minorHAnsi" w:hAnsiTheme="minorHAnsi"/>
          <w:b w:val="0"/>
          <w:sz w:val="20"/>
          <w:u w:val="none"/>
        </w:rPr>
        <w:t>:</w:t>
      </w:r>
      <w:r w:rsidR="00F30B65" w:rsidRPr="005E3C54">
        <w:rPr>
          <w:rFonts w:asciiTheme="minorHAnsi" w:hAnsiTheme="minorHAnsi"/>
          <w:b w:val="0"/>
          <w:sz w:val="20"/>
          <w:u w:val="none"/>
        </w:rPr>
        <w:t>3</w:t>
      </w:r>
      <w:r w:rsidR="00920191">
        <w:rPr>
          <w:rFonts w:asciiTheme="minorHAnsi" w:hAnsiTheme="minorHAnsi"/>
          <w:b w:val="0"/>
          <w:sz w:val="20"/>
          <w:u w:val="none"/>
        </w:rPr>
        <w:t xml:space="preserve">0 </w:t>
      </w:r>
      <w:r w:rsidR="00F87CB6" w:rsidRPr="005E3C54">
        <w:rPr>
          <w:rFonts w:asciiTheme="minorHAnsi" w:hAnsiTheme="minorHAnsi"/>
          <w:b w:val="0"/>
          <w:sz w:val="20"/>
          <w:u w:val="none"/>
        </w:rPr>
        <w:t>a.m</w:t>
      </w:r>
      <w:r w:rsidR="00F87CB6" w:rsidRPr="00BD7599">
        <w:rPr>
          <w:rFonts w:asciiTheme="minorHAnsi" w:hAnsiTheme="minorHAnsi"/>
          <w:b w:val="0"/>
          <w:sz w:val="20"/>
          <w:u w:val="none"/>
        </w:rPr>
        <w:t>.</w:t>
      </w:r>
      <w:r w:rsidR="002932D1" w:rsidRPr="00BD7599">
        <w:rPr>
          <w:rFonts w:asciiTheme="minorHAnsi" w:hAnsiTheme="minorHAnsi"/>
          <w:b w:val="0"/>
          <w:sz w:val="20"/>
          <w:u w:val="none"/>
        </w:rPr>
        <w:t xml:space="preserve"> </w:t>
      </w:r>
      <w:r w:rsidR="00BD7599" w:rsidRPr="00BD7599">
        <w:rPr>
          <w:rFonts w:asciiTheme="minorHAnsi" w:hAnsiTheme="minorHAnsi"/>
          <w:b w:val="0"/>
          <w:sz w:val="20"/>
          <w:u w:val="none"/>
        </w:rPr>
        <w:t xml:space="preserve"> </w:t>
      </w:r>
    </w:p>
    <w:p w:rsidR="003D7E2B" w:rsidRDefault="003D7E2B" w:rsidP="00BD25E0">
      <w:pPr>
        <w:pStyle w:val="Title"/>
        <w:tabs>
          <w:tab w:val="left" w:pos="-360"/>
          <w:tab w:val="right" w:pos="8910"/>
        </w:tabs>
        <w:ind w:left="-720"/>
        <w:jc w:val="left"/>
        <w:rPr>
          <w:rFonts w:asciiTheme="minorHAnsi" w:hAnsiTheme="minorHAnsi"/>
          <w:b w:val="0"/>
          <w:sz w:val="20"/>
          <w:u w:val="none"/>
        </w:rPr>
      </w:pPr>
    </w:p>
    <w:p w:rsidR="0005193B" w:rsidRPr="005E3C54" w:rsidRDefault="00BD7599" w:rsidP="00BD25E0">
      <w:pPr>
        <w:pStyle w:val="Title"/>
        <w:tabs>
          <w:tab w:val="left" w:pos="-360"/>
          <w:tab w:val="right" w:pos="8910"/>
        </w:tabs>
        <w:ind w:left="-720"/>
        <w:jc w:val="left"/>
        <w:rPr>
          <w:rFonts w:asciiTheme="minorHAnsi" w:hAnsiTheme="minorHAnsi"/>
          <w:sz w:val="20"/>
          <w:u w:val="none"/>
        </w:rPr>
      </w:pPr>
      <w:r>
        <w:rPr>
          <w:rFonts w:asciiTheme="minorHAnsi" w:hAnsiTheme="minorHAnsi"/>
          <w:b w:val="0"/>
          <w:sz w:val="20"/>
          <w:u w:val="none"/>
        </w:rPr>
        <w:t xml:space="preserve">       </w:t>
      </w:r>
      <w:r w:rsidR="00FE16F9" w:rsidRPr="005E3C54">
        <w:rPr>
          <w:rFonts w:asciiTheme="minorHAnsi" w:hAnsiTheme="minorHAnsi"/>
          <w:sz w:val="20"/>
          <w:u w:val="none"/>
        </w:rPr>
        <w:tab/>
      </w:r>
    </w:p>
    <w:p w:rsidR="00EB5B68" w:rsidRDefault="00984A13" w:rsidP="009B4EAF">
      <w:pPr>
        <w:pStyle w:val="Title"/>
        <w:tabs>
          <w:tab w:val="left" w:pos="-360"/>
          <w:tab w:val="right" w:pos="8910"/>
        </w:tabs>
        <w:spacing w:after="120"/>
        <w:ind w:left="-720"/>
        <w:jc w:val="both"/>
        <w:rPr>
          <w:rFonts w:asciiTheme="minorHAnsi" w:hAnsiTheme="minorHAnsi"/>
          <w:sz w:val="20"/>
          <w:u w:val="none"/>
        </w:rPr>
      </w:pPr>
      <w:r w:rsidRPr="005E3C54">
        <w:rPr>
          <w:rFonts w:asciiTheme="minorHAnsi" w:hAnsiTheme="minorHAnsi"/>
          <w:sz w:val="20"/>
          <w:u w:val="none"/>
        </w:rPr>
        <w:t>II.</w:t>
      </w:r>
      <w:r w:rsidRPr="005E3C54">
        <w:rPr>
          <w:rFonts w:asciiTheme="minorHAnsi" w:hAnsiTheme="minorHAnsi"/>
          <w:sz w:val="20"/>
          <w:u w:val="none"/>
        </w:rPr>
        <w:tab/>
        <w:t>Approval of Previous Meeting Minutes</w:t>
      </w:r>
      <w:r w:rsidR="00CE43A6">
        <w:rPr>
          <w:rFonts w:asciiTheme="minorHAnsi" w:hAnsiTheme="minorHAnsi"/>
          <w:sz w:val="20"/>
          <w:u w:val="none"/>
        </w:rPr>
        <w:t xml:space="preserve">, </w:t>
      </w:r>
      <w:r w:rsidR="00E34A18">
        <w:rPr>
          <w:rFonts w:asciiTheme="minorHAnsi" w:hAnsiTheme="minorHAnsi"/>
          <w:sz w:val="20"/>
          <w:u w:val="none"/>
        </w:rPr>
        <w:t xml:space="preserve">April </w:t>
      </w:r>
      <w:r w:rsidR="003D7E2B">
        <w:rPr>
          <w:rFonts w:asciiTheme="minorHAnsi" w:hAnsiTheme="minorHAnsi"/>
          <w:sz w:val="20"/>
          <w:u w:val="none"/>
        </w:rPr>
        <w:t>2</w:t>
      </w:r>
      <w:r w:rsidR="00E34A18">
        <w:rPr>
          <w:rFonts w:asciiTheme="minorHAnsi" w:hAnsiTheme="minorHAnsi"/>
          <w:sz w:val="20"/>
          <w:u w:val="none"/>
        </w:rPr>
        <w:t>6</w:t>
      </w:r>
      <w:r w:rsidR="0029514B">
        <w:rPr>
          <w:rFonts w:asciiTheme="minorHAnsi" w:hAnsiTheme="minorHAnsi"/>
          <w:sz w:val="20"/>
          <w:u w:val="none"/>
        </w:rPr>
        <w:t xml:space="preserve">, </w:t>
      </w:r>
      <w:r w:rsidR="00CE43A6">
        <w:rPr>
          <w:rFonts w:asciiTheme="minorHAnsi" w:hAnsiTheme="minorHAnsi"/>
          <w:sz w:val="20"/>
          <w:u w:val="none"/>
        </w:rPr>
        <w:t>201</w:t>
      </w:r>
      <w:r w:rsidR="003D7E2B">
        <w:rPr>
          <w:rFonts w:asciiTheme="minorHAnsi" w:hAnsiTheme="minorHAnsi"/>
          <w:sz w:val="20"/>
          <w:u w:val="none"/>
        </w:rPr>
        <w:t>9</w:t>
      </w:r>
      <w:r w:rsidRPr="005E3C54">
        <w:rPr>
          <w:rFonts w:asciiTheme="minorHAnsi" w:hAnsiTheme="minorHAnsi"/>
          <w:sz w:val="20"/>
          <w:u w:val="none"/>
        </w:rPr>
        <w:tab/>
      </w:r>
      <w:r w:rsidR="00F2748E" w:rsidRPr="005E3C54">
        <w:rPr>
          <w:rFonts w:asciiTheme="minorHAnsi" w:hAnsiTheme="minorHAnsi"/>
          <w:sz w:val="20"/>
          <w:u w:val="none"/>
        </w:rPr>
        <w:t xml:space="preserve">     </w:t>
      </w:r>
      <w:r w:rsidR="00CE43A6">
        <w:rPr>
          <w:rFonts w:asciiTheme="minorHAnsi" w:hAnsiTheme="minorHAnsi"/>
          <w:sz w:val="20"/>
          <w:u w:val="none"/>
        </w:rPr>
        <w:t>FAC</w:t>
      </w:r>
      <w:r w:rsidRPr="005E3C54">
        <w:rPr>
          <w:rFonts w:asciiTheme="minorHAnsi" w:hAnsiTheme="minorHAnsi"/>
          <w:sz w:val="20"/>
          <w:u w:val="none"/>
        </w:rPr>
        <w:t xml:space="preserve"> Committee</w:t>
      </w:r>
    </w:p>
    <w:p w:rsidR="009B4EAF" w:rsidRDefault="00E34A18" w:rsidP="009B4EAF">
      <w:pPr>
        <w:pStyle w:val="Title"/>
        <w:tabs>
          <w:tab w:val="left" w:pos="-360"/>
          <w:tab w:val="right" w:pos="8910"/>
        </w:tabs>
        <w:spacing w:after="120"/>
        <w:ind w:left="-360"/>
        <w:jc w:val="both"/>
        <w:rPr>
          <w:rFonts w:asciiTheme="minorHAnsi" w:hAnsiTheme="minorHAnsi"/>
          <w:b w:val="0"/>
          <w:sz w:val="20"/>
          <w:u w:val="none"/>
        </w:rPr>
      </w:pPr>
      <w:r>
        <w:rPr>
          <w:rFonts w:asciiTheme="minorHAnsi" w:hAnsiTheme="minorHAnsi"/>
          <w:b w:val="0"/>
          <w:sz w:val="20"/>
          <w:u w:val="none"/>
        </w:rPr>
        <w:t xml:space="preserve">Due to a lack of quorum, </w:t>
      </w:r>
      <w:r w:rsidR="009B4EAF">
        <w:rPr>
          <w:rFonts w:asciiTheme="minorHAnsi" w:hAnsiTheme="minorHAnsi"/>
          <w:b w:val="0"/>
          <w:sz w:val="20"/>
          <w:u w:val="none"/>
        </w:rPr>
        <w:t xml:space="preserve">the </w:t>
      </w:r>
      <w:r w:rsidR="009B4EAF" w:rsidRPr="009B4EAF">
        <w:rPr>
          <w:rFonts w:asciiTheme="minorHAnsi" w:hAnsiTheme="minorHAnsi"/>
          <w:b w:val="0"/>
          <w:sz w:val="20"/>
          <w:u w:val="none"/>
        </w:rPr>
        <w:t xml:space="preserve">Finance Administration Committee </w:t>
      </w:r>
      <w:r w:rsidR="009B4EAF">
        <w:rPr>
          <w:rFonts w:asciiTheme="minorHAnsi" w:hAnsiTheme="minorHAnsi"/>
          <w:b w:val="0"/>
          <w:sz w:val="20"/>
          <w:u w:val="none"/>
        </w:rPr>
        <w:t>(FAC)</w:t>
      </w:r>
      <w:r w:rsidR="00FD3433">
        <w:rPr>
          <w:rFonts w:asciiTheme="minorHAnsi" w:hAnsiTheme="minorHAnsi"/>
          <w:b w:val="0"/>
          <w:sz w:val="20"/>
          <w:u w:val="none"/>
        </w:rPr>
        <w:t xml:space="preserve"> </w:t>
      </w:r>
      <w:r w:rsidR="009B4EAF" w:rsidRPr="009B4EAF">
        <w:rPr>
          <w:rFonts w:asciiTheme="minorHAnsi" w:hAnsiTheme="minorHAnsi"/>
          <w:b w:val="0"/>
          <w:sz w:val="20"/>
          <w:u w:val="none"/>
        </w:rPr>
        <w:t xml:space="preserve">portion of the </w:t>
      </w:r>
      <w:r>
        <w:rPr>
          <w:rFonts w:asciiTheme="minorHAnsi" w:hAnsiTheme="minorHAnsi"/>
          <w:b w:val="0"/>
          <w:sz w:val="20"/>
          <w:u w:val="none"/>
        </w:rPr>
        <w:t>April 26</w:t>
      </w:r>
      <w:r w:rsidR="003D7E2B">
        <w:rPr>
          <w:rFonts w:asciiTheme="minorHAnsi" w:hAnsiTheme="minorHAnsi"/>
          <w:b w:val="0"/>
          <w:sz w:val="20"/>
          <w:u w:val="none"/>
        </w:rPr>
        <w:t>, 2019</w:t>
      </w:r>
      <w:r>
        <w:rPr>
          <w:rFonts w:asciiTheme="minorHAnsi" w:hAnsiTheme="minorHAnsi"/>
          <w:b w:val="0"/>
          <w:sz w:val="20"/>
          <w:u w:val="none"/>
        </w:rPr>
        <w:t xml:space="preserve"> </w:t>
      </w:r>
      <w:r w:rsidR="005107BE">
        <w:rPr>
          <w:rFonts w:asciiTheme="minorHAnsi" w:hAnsiTheme="minorHAnsi"/>
          <w:b w:val="0"/>
          <w:sz w:val="20"/>
          <w:u w:val="none"/>
        </w:rPr>
        <w:t xml:space="preserve">meeting </w:t>
      </w:r>
      <w:r w:rsidR="00FD3433">
        <w:rPr>
          <w:rFonts w:asciiTheme="minorHAnsi" w:hAnsiTheme="minorHAnsi"/>
          <w:b w:val="0"/>
          <w:sz w:val="20"/>
          <w:u w:val="none"/>
        </w:rPr>
        <w:t>minutes</w:t>
      </w:r>
      <w:r>
        <w:rPr>
          <w:rFonts w:asciiTheme="minorHAnsi" w:hAnsiTheme="minorHAnsi"/>
          <w:b w:val="0"/>
          <w:sz w:val="20"/>
          <w:u w:val="none"/>
        </w:rPr>
        <w:t xml:space="preserve"> were not approved.</w:t>
      </w:r>
      <w:r w:rsidR="00DB419B">
        <w:rPr>
          <w:rFonts w:asciiTheme="minorHAnsi" w:hAnsiTheme="minorHAnsi"/>
          <w:b w:val="0"/>
          <w:sz w:val="20"/>
          <w:u w:val="none"/>
        </w:rPr>
        <w:t xml:space="preserve">  The minutes will be presented for approval at the October 25, 2019 meeting.</w:t>
      </w:r>
    </w:p>
    <w:p w:rsidR="009B4EAF" w:rsidRPr="009B4EAF" w:rsidRDefault="009B4EAF" w:rsidP="0025114A">
      <w:pPr>
        <w:pStyle w:val="Title"/>
        <w:tabs>
          <w:tab w:val="left" w:pos="-360"/>
          <w:tab w:val="right" w:pos="8910"/>
        </w:tabs>
        <w:spacing w:after="120"/>
        <w:ind w:left="-360"/>
        <w:jc w:val="both"/>
        <w:rPr>
          <w:rFonts w:asciiTheme="minorHAnsi" w:hAnsiTheme="minorHAnsi"/>
          <w:sz w:val="20"/>
          <w:u w:val="none"/>
        </w:rPr>
      </w:pPr>
      <w:r>
        <w:rPr>
          <w:rFonts w:asciiTheme="minorHAnsi" w:hAnsiTheme="minorHAnsi"/>
          <w:sz w:val="20"/>
          <w:u w:val="none"/>
        </w:rPr>
        <w:t xml:space="preserve">   </w:t>
      </w:r>
    </w:p>
    <w:p w:rsidR="00E34A18" w:rsidRPr="005E3C54" w:rsidRDefault="00441B4B" w:rsidP="00706C13">
      <w:pPr>
        <w:pStyle w:val="Title"/>
        <w:tabs>
          <w:tab w:val="left" w:pos="-360"/>
          <w:tab w:val="right" w:pos="8910"/>
        </w:tabs>
        <w:spacing w:after="120"/>
        <w:ind w:left="-720"/>
        <w:jc w:val="both"/>
        <w:rPr>
          <w:rFonts w:asciiTheme="minorHAnsi" w:hAnsiTheme="minorHAnsi"/>
          <w:sz w:val="20"/>
          <w:u w:val="none"/>
        </w:rPr>
      </w:pPr>
      <w:r w:rsidRPr="00E34A18">
        <w:rPr>
          <w:rFonts w:asciiTheme="minorHAnsi" w:hAnsiTheme="minorHAnsi"/>
          <w:smallCaps/>
          <w:sz w:val="20"/>
          <w:u w:val="none"/>
        </w:rPr>
        <w:t>I</w:t>
      </w:r>
      <w:r w:rsidR="003E775D" w:rsidRPr="00E34A18">
        <w:rPr>
          <w:rFonts w:asciiTheme="minorHAnsi" w:hAnsiTheme="minorHAnsi"/>
          <w:smallCaps/>
          <w:sz w:val="20"/>
          <w:u w:val="none"/>
        </w:rPr>
        <w:t>I</w:t>
      </w:r>
      <w:r w:rsidRPr="00E34A18">
        <w:rPr>
          <w:rFonts w:asciiTheme="minorHAnsi" w:hAnsiTheme="minorHAnsi"/>
          <w:smallCaps/>
          <w:sz w:val="20"/>
          <w:u w:val="none"/>
        </w:rPr>
        <w:t>I.</w:t>
      </w:r>
      <w:r w:rsidRPr="00E34A18">
        <w:rPr>
          <w:rFonts w:asciiTheme="minorHAnsi" w:hAnsiTheme="minorHAnsi"/>
          <w:smallCaps/>
          <w:sz w:val="20"/>
          <w:u w:val="none"/>
        </w:rPr>
        <w:tab/>
      </w:r>
      <w:r w:rsidR="005F1351" w:rsidRPr="00E34A18">
        <w:rPr>
          <w:rFonts w:asciiTheme="minorHAnsi" w:hAnsiTheme="minorHAnsi"/>
          <w:smallCaps/>
          <w:sz w:val="20"/>
          <w:u w:val="none"/>
        </w:rPr>
        <w:t xml:space="preserve">Finance </w:t>
      </w:r>
      <w:r w:rsidR="00E34A18" w:rsidRPr="00E34A18">
        <w:rPr>
          <w:rFonts w:asciiTheme="minorHAnsi" w:hAnsiTheme="minorHAnsi"/>
          <w:smallCaps/>
          <w:sz w:val="20"/>
          <w:u w:val="none"/>
        </w:rPr>
        <w:t>Administration Committee</w:t>
      </w:r>
      <w:r w:rsidR="00E34A18" w:rsidRPr="00E34A18">
        <w:rPr>
          <w:rFonts w:asciiTheme="minorHAnsi" w:hAnsiTheme="minorHAnsi"/>
          <w:sz w:val="20"/>
          <w:u w:val="none"/>
        </w:rPr>
        <w:tab/>
      </w:r>
      <w:r w:rsidR="00E34A18">
        <w:rPr>
          <w:rFonts w:asciiTheme="minorHAnsi" w:hAnsiTheme="minorHAnsi"/>
          <w:sz w:val="20"/>
          <w:u w:val="none"/>
        </w:rPr>
        <w:t>Brian Hughes</w:t>
      </w:r>
    </w:p>
    <w:p w:rsidR="00EB5B68" w:rsidRPr="00134DEF" w:rsidRDefault="005F1351" w:rsidP="00AB4B70">
      <w:pPr>
        <w:pStyle w:val="BodyText"/>
        <w:numPr>
          <w:ilvl w:val="0"/>
          <w:numId w:val="6"/>
        </w:numPr>
        <w:tabs>
          <w:tab w:val="left" w:pos="-360"/>
          <w:tab w:val="right" w:pos="8910"/>
        </w:tabs>
        <w:jc w:val="both"/>
        <w:rPr>
          <w:rFonts w:asciiTheme="minorHAnsi" w:hAnsiTheme="minorHAnsi"/>
          <w:sz w:val="20"/>
        </w:rPr>
      </w:pPr>
      <w:r w:rsidRPr="00134DEF">
        <w:rPr>
          <w:rFonts w:asciiTheme="minorHAnsi" w:hAnsiTheme="minorHAnsi"/>
          <w:b/>
          <w:sz w:val="20"/>
        </w:rPr>
        <w:t>COJ Financial Report</w:t>
      </w:r>
      <w:r w:rsidR="00053262" w:rsidRPr="00134DEF">
        <w:rPr>
          <w:rFonts w:asciiTheme="minorHAnsi" w:hAnsiTheme="minorHAnsi"/>
          <w:b/>
          <w:sz w:val="20"/>
        </w:rPr>
        <w:t xml:space="preserve">                                                                                  </w:t>
      </w:r>
      <w:r w:rsidR="00C524CF" w:rsidRPr="00134DEF">
        <w:rPr>
          <w:rFonts w:asciiTheme="minorHAnsi" w:hAnsiTheme="minorHAnsi"/>
          <w:b/>
          <w:sz w:val="20"/>
        </w:rPr>
        <w:tab/>
      </w:r>
      <w:r w:rsidR="00053262" w:rsidRPr="00134DEF">
        <w:rPr>
          <w:rFonts w:asciiTheme="minorHAnsi" w:hAnsiTheme="minorHAnsi"/>
          <w:b/>
          <w:sz w:val="20"/>
        </w:rPr>
        <w:t xml:space="preserve">   </w:t>
      </w:r>
      <w:r w:rsidR="00E34A18">
        <w:rPr>
          <w:rFonts w:asciiTheme="minorHAnsi" w:hAnsiTheme="minorHAnsi"/>
          <w:b/>
          <w:sz w:val="20"/>
        </w:rPr>
        <w:t>Joey Greive</w:t>
      </w:r>
    </w:p>
    <w:p w:rsidR="00134DEF" w:rsidRDefault="00134DEF" w:rsidP="00134DEF">
      <w:pPr>
        <w:pStyle w:val="BodyText"/>
        <w:tabs>
          <w:tab w:val="left" w:pos="-360"/>
          <w:tab w:val="right" w:pos="8910"/>
        </w:tabs>
        <w:jc w:val="both"/>
        <w:rPr>
          <w:rFonts w:asciiTheme="minorHAnsi" w:hAnsiTheme="minorHAnsi"/>
          <w:sz w:val="20"/>
        </w:rPr>
      </w:pPr>
    </w:p>
    <w:p w:rsidR="001B2447" w:rsidRDefault="00D63935" w:rsidP="001B2447">
      <w:pPr>
        <w:pStyle w:val="BodyText"/>
        <w:tabs>
          <w:tab w:val="left" w:pos="-360"/>
          <w:tab w:val="right" w:pos="8910"/>
        </w:tabs>
        <w:jc w:val="both"/>
        <w:rPr>
          <w:rFonts w:asciiTheme="minorHAnsi" w:hAnsiTheme="minorHAnsi"/>
          <w:sz w:val="20"/>
        </w:rPr>
      </w:pPr>
      <w:r>
        <w:rPr>
          <w:rFonts w:asciiTheme="minorHAnsi" w:hAnsiTheme="minorHAnsi"/>
          <w:sz w:val="20"/>
        </w:rPr>
        <w:t>Jo</w:t>
      </w:r>
      <w:r w:rsidR="008158DA">
        <w:rPr>
          <w:rFonts w:asciiTheme="minorHAnsi" w:hAnsiTheme="minorHAnsi"/>
          <w:sz w:val="20"/>
        </w:rPr>
        <w:t xml:space="preserve">ey Greive reported that </w:t>
      </w:r>
      <w:r w:rsidR="00DB3A3D">
        <w:rPr>
          <w:rFonts w:asciiTheme="minorHAnsi" w:hAnsiTheme="minorHAnsi"/>
          <w:sz w:val="20"/>
        </w:rPr>
        <w:t>at the last meeting, we discussed a cash-flow monitoring project.  We are now in a good position.  John Pappas provided a project estimation analysis to Mr. Greive, which he will layer into our financial forecast model for BJP.  Copies of the estimation were distributed to the committee members.  We anticipate being able to sunset the program two years earlier. The money will be used to pay off the debt as it comes due or defease (set aside in T-bills and T-bonds).  At the next meet</w:t>
      </w:r>
      <w:r w:rsidR="00B76D2D">
        <w:rPr>
          <w:rFonts w:asciiTheme="minorHAnsi" w:hAnsiTheme="minorHAnsi"/>
          <w:sz w:val="20"/>
        </w:rPr>
        <w:t xml:space="preserve">ing, he will bring back a model.  We are currently seeing a 6% growth in the sales tax revenues for both transportation and infrastructure.  Our cash balance is $17.8m in project funds; no cash has been transferred to increase project funds.  </w:t>
      </w:r>
    </w:p>
    <w:p w:rsidR="00B76D2D" w:rsidRDefault="00B76D2D" w:rsidP="001B2447">
      <w:pPr>
        <w:pStyle w:val="BodyText"/>
        <w:tabs>
          <w:tab w:val="left" w:pos="-360"/>
          <w:tab w:val="right" w:pos="8910"/>
        </w:tabs>
        <w:jc w:val="both"/>
        <w:rPr>
          <w:rFonts w:asciiTheme="minorHAnsi" w:hAnsiTheme="minorHAnsi"/>
          <w:sz w:val="20"/>
        </w:rPr>
      </w:pPr>
    </w:p>
    <w:p w:rsidR="002871F0" w:rsidRDefault="00E34A18" w:rsidP="002871F0">
      <w:pPr>
        <w:pStyle w:val="BodyText"/>
        <w:tabs>
          <w:tab w:val="left" w:pos="-360"/>
          <w:tab w:val="right" w:pos="8910"/>
        </w:tabs>
        <w:jc w:val="both"/>
        <w:rPr>
          <w:rFonts w:asciiTheme="minorHAnsi" w:hAnsiTheme="minorHAnsi"/>
          <w:sz w:val="20"/>
        </w:rPr>
      </w:pPr>
      <w:r>
        <w:rPr>
          <w:rFonts w:asciiTheme="minorHAnsi" w:hAnsiTheme="minorHAnsi"/>
          <w:sz w:val="20"/>
        </w:rPr>
        <w:t>Randall Barnes</w:t>
      </w:r>
      <w:r w:rsidR="002871F0">
        <w:rPr>
          <w:rFonts w:asciiTheme="minorHAnsi" w:hAnsiTheme="minorHAnsi"/>
          <w:sz w:val="20"/>
        </w:rPr>
        <w:t xml:space="preserve"> presented the COJ financial reports.</w:t>
      </w:r>
    </w:p>
    <w:p w:rsidR="002871F0" w:rsidRDefault="002871F0" w:rsidP="008158DA">
      <w:pPr>
        <w:rPr>
          <w:rFonts w:asciiTheme="minorHAnsi" w:hAnsiTheme="minorHAnsi" w:cstheme="minorHAnsi"/>
          <w:sz w:val="20"/>
        </w:rPr>
      </w:pPr>
    </w:p>
    <w:p w:rsidR="00B76D2D" w:rsidRPr="00B76D2D" w:rsidRDefault="00B76D2D" w:rsidP="00B76D2D">
      <w:pPr>
        <w:pStyle w:val="ListParagraph"/>
        <w:numPr>
          <w:ilvl w:val="0"/>
          <w:numId w:val="3"/>
        </w:numPr>
        <w:tabs>
          <w:tab w:val="clear" w:pos="720"/>
          <w:tab w:val="num" w:pos="360"/>
        </w:tabs>
        <w:ind w:left="360"/>
        <w:rPr>
          <w:rFonts w:asciiTheme="minorHAnsi" w:hAnsiTheme="minorHAnsi" w:cstheme="minorHAnsi"/>
          <w:sz w:val="20"/>
        </w:rPr>
      </w:pPr>
      <w:r w:rsidRPr="00B76D2D">
        <w:rPr>
          <w:rFonts w:asciiTheme="minorHAnsi" w:hAnsiTheme="minorHAnsi" w:cstheme="minorHAnsi"/>
          <w:sz w:val="20"/>
        </w:rPr>
        <w:t xml:space="preserve">Third Quarter 06/30 Sales Tax Graphs pgs. </w:t>
      </w:r>
      <w:r w:rsidR="00555FE8">
        <w:rPr>
          <w:rFonts w:asciiTheme="minorHAnsi" w:hAnsiTheme="minorHAnsi" w:cstheme="minorHAnsi"/>
          <w:sz w:val="20"/>
        </w:rPr>
        <w:t xml:space="preserve">9 - </w:t>
      </w:r>
      <w:r w:rsidRPr="00B76D2D">
        <w:rPr>
          <w:rFonts w:asciiTheme="minorHAnsi" w:hAnsiTheme="minorHAnsi" w:cstheme="minorHAnsi"/>
          <w:sz w:val="20"/>
        </w:rPr>
        <w:t>10</w:t>
      </w:r>
      <w:r w:rsidR="00555FE8">
        <w:rPr>
          <w:rFonts w:asciiTheme="minorHAnsi" w:hAnsiTheme="minorHAnsi" w:cstheme="minorHAnsi"/>
          <w:sz w:val="20"/>
        </w:rPr>
        <w:t xml:space="preserve"> </w:t>
      </w:r>
    </w:p>
    <w:p w:rsidR="00B76D2D" w:rsidRPr="00B76D2D" w:rsidRDefault="00B76D2D" w:rsidP="00B76D2D">
      <w:pPr>
        <w:pStyle w:val="ListParagraph"/>
        <w:numPr>
          <w:ilvl w:val="1"/>
          <w:numId w:val="3"/>
        </w:numPr>
        <w:tabs>
          <w:tab w:val="clear" w:pos="1080"/>
          <w:tab w:val="num" w:pos="720"/>
        </w:tabs>
        <w:ind w:left="720"/>
        <w:rPr>
          <w:rFonts w:asciiTheme="minorHAnsi" w:hAnsiTheme="minorHAnsi" w:cstheme="minorHAnsi"/>
          <w:sz w:val="20"/>
        </w:rPr>
      </w:pPr>
      <w:r w:rsidRPr="00B76D2D">
        <w:rPr>
          <w:rFonts w:asciiTheme="minorHAnsi" w:hAnsiTheme="minorHAnsi" w:cstheme="minorHAnsi"/>
          <w:sz w:val="20"/>
        </w:rPr>
        <w:t>Third quarter year-to-date Sales Tax Collections are 6.23% over last year’s 3</w:t>
      </w:r>
      <w:r w:rsidRPr="00B76D2D">
        <w:rPr>
          <w:rFonts w:asciiTheme="minorHAnsi" w:hAnsiTheme="minorHAnsi" w:cstheme="minorHAnsi"/>
          <w:sz w:val="20"/>
          <w:vertAlign w:val="superscript"/>
        </w:rPr>
        <w:t>rd</w:t>
      </w:r>
      <w:r w:rsidRPr="00B76D2D">
        <w:rPr>
          <w:rFonts w:asciiTheme="minorHAnsi" w:hAnsiTheme="minorHAnsi" w:cstheme="minorHAnsi"/>
          <w:sz w:val="20"/>
        </w:rPr>
        <w:t xml:space="preserve"> quarter year-to-date collections. (Second Quarter year-to-date collections were 6.67% First Quarter collections were 7.35%, FYI)</w:t>
      </w:r>
    </w:p>
    <w:p w:rsidR="00B76D2D" w:rsidRPr="00B76D2D" w:rsidRDefault="00B76D2D" w:rsidP="00B76D2D">
      <w:pPr>
        <w:pStyle w:val="ListParagraph"/>
        <w:rPr>
          <w:rFonts w:asciiTheme="minorHAnsi" w:hAnsiTheme="minorHAnsi" w:cstheme="minorHAnsi"/>
          <w:sz w:val="20"/>
        </w:rPr>
      </w:pPr>
    </w:p>
    <w:p w:rsidR="00B76D2D" w:rsidRPr="00B76D2D" w:rsidRDefault="00B76D2D" w:rsidP="00B76D2D">
      <w:pPr>
        <w:pStyle w:val="ListParagraph"/>
        <w:numPr>
          <w:ilvl w:val="0"/>
          <w:numId w:val="3"/>
        </w:numPr>
        <w:tabs>
          <w:tab w:val="clear" w:pos="720"/>
          <w:tab w:val="num" w:pos="360"/>
        </w:tabs>
        <w:ind w:left="360"/>
        <w:rPr>
          <w:rFonts w:asciiTheme="minorHAnsi" w:hAnsiTheme="minorHAnsi" w:cstheme="minorHAnsi"/>
          <w:sz w:val="20"/>
        </w:rPr>
      </w:pPr>
      <w:r w:rsidRPr="00B76D2D">
        <w:rPr>
          <w:rFonts w:asciiTheme="minorHAnsi" w:hAnsiTheme="minorHAnsi" w:cstheme="minorHAnsi"/>
          <w:sz w:val="20"/>
        </w:rPr>
        <w:t>Third Quarter 06/30 Financial Reports pgs. 1</w:t>
      </w:r>
      <w:r w:rsidR="00555FE8">
        <w:rPr>
          <w:rFonts w:asciiTheme="minorHAnsi" w:hAnsiTheme="minorHAnsi" w:cstheme="minorHAnsi"/>
          <w:sz w:val="20"/>
        </w:rPr>
        <w:t>1</w:t>
      </w:r>
      <w:r w:rsidRPr="00B76D2D">
        <w:rPr>
          <w:rFonts w:asciiTheme="minorHAnsi" w:hAnsiTheme="minorHAnsi" w:cstheme="minorHAnsi"/>
          <w:sz w:val="20"/>
        </w:rPr>
        <w:t xml:space="preserve"> – </w:t>
      </w:r>
      <w:r w:rsidR="00555FE8">
        <w:rPr>
          <w:rFonts w:asciiTheme="minorHAnsi" w:hAnsiTheme="minorHAnsi" w:cstheme="minorHAnsi"/>
          <w:sz w:val="20"/>
        </w:rPr>
        <w:t>14</w:t>
      </w:r>
    </w:p>
    <w:p w:rsidR="00555FE8" w:rsidRDefault="00B76D2D" w:rsidP="00B76D2D">
      <w:pPr>
        <w:pStyle w:val="ListParagraph"/>
        <w:numPr>
          <w:ilvl w:val="1"/>
          <w:numId w:val="3"/>
        </w:numPr>
        <w:tabs>
          <w:tab w:val="clear" w:pos="1080"/>
          <w:tab w:val="num" w:pos="720"/>
        </w:tabs>
        <w:ind w:left="720"/>
        <w:rPr>
          <w:rFonts w:asciiTheme="minorHAnsi" w:hAnsiTheme="minorHAnsi" w:cstheme="minorHAnsi"/>
          <w:sz w:val="20"/>
        </w:rPr>
      </w:pPr>
      <w:r w:rsidRPr="00B76D2D">
        <w:rPr>
          <w:rFonts w:asciiTheme="minorHAnsi" w:hAnsiTheme="minorHAnsi" w:cstheme="minorHAnsi"/>
          <w:sz w:val="20"/>
        </w:rPr>
        <w:t xml:space="preserve">Current cash balance is $17.8 million in the project funds to finance the authorized projects.  No cash transfers were made during the third quarter to increase project funding. $1.7 million was  expended  projects during the quarter.  Cash balance only decreased by $851K, due to Interest </w:t>
      </w:r>
    </w:p>
    <w:p w:rsidR="00706C13" w:rsidRDefault="00706C13" w:rsidP="00706C13">
      <w:pPr>
        <w:tabs>
          <w:tab w:val="center" w:pos="7200"/>
        </w:tabs>
        <w:spacing w:line="259" w:lineRule="auto"/>
        <w:rPr>
          <w:rFonts w:asciiTheme="minorHAnsi" w:hAnsiTheme="minorHAnsi" w:cstheme="minorHAnsi"/>
          <w:sz w:val="20"/>
        </w:rPr>
      </w:pPr>
    </w:p>
    <w:p w:rsidR="00706C13" w:rsidRPr="00C077A7" w:rsidRDefault="00C077A7" w:rsidP="00341CA5">
      <w:pPr>
        <w:ind w:left="-720"/>
        <w:rPr>
          <w:rFonts w:asciiTheme="minorHAnsi" w:hAnsiTheme="minorHAnsi" w:cstheme="minorHAnsi"/>
          <w:b/>
          <w:i/>
          <w:sz w:val="20"/>
        </w:rPr>
      </w:pPr>
      <w:r w:rsidRPr="00C077A7">
        <w:rPr>
          <w:rFonts w:asciiTheme="minorHAnsi" w:hAnsiTheme="minorHAnsi" w:cstheme="minorHAnsi"/>
          <w:b/>
          <w:i/>
          <w:sz w:val="20"/>
        </w:rPr>
        <w:lastRenderedPageBreak/>
        <w:t>FINANCE ADMINISTRATION COMMITTEE (FAC) CONT’D</w:t>
      </w:r>
      <w:r>
        <w:rPr>
          <w:rFonts w:asciiTheme="minorHAnsi" w:hAnsiTheme="minorHAnsi" w:cstheme="minorHAnsi"/>
          <w:b/>
          <w:i/>
          <w:sz w:val="20"/>
        </w:rPr>
        <w:t>.</w:t>
      </w:r>
    </w:p>
    <w:p w:rsidR="00555FE8" w:rsidRPr="00706C13" w:rsidRDefault="00555FE8" w:rsidP="00706C13">
      <w:pPr>
        <w:rPr>
          <w:rFonts w:asciiTheme="minorHAnsi" w:hAnsiTheme="minorHAnsi" w:cstheme="minorHAnsi"/>
          <w:sz w:val="20"/>
        </w:rPr>
      </w:pPr>
    </w:p>
    <w:p w:rsidR="00706C13" w:rsidRDefault="00B76D2D" w:rsidP="00555FE8">
      <w:pPr>
        <w:ind w:left="360" w:firstLine="360"/>
        <w:rPr>
          <w:rFonts w:asciiTheme="minorHAnsi" w:hAnsiTheme="minorHAnsi" w:cstheme="minorHAnsi"/>
          <w:sz w:val="20"/>
        </w:rPr>
      </w:pPr>
      <w:r w:rsidRPr="00555FE8">
        <w:rPr>
          <w:rFonts w:asciiTheme="minorHAnsi" w:hAnsiTheme="minorHAnsi" w:cstheme="minorHAnsi"/>
          <w:sz w:val="20"/>
        </w:rPr>
        <w:t xml:space="preserve">Earnings of $151K and $615K collection of Transportation debt service from the fiscal agent.  </w:t>
      </w:r>
      <w:r w:rsidR="00706C13">
        <w:rPr>
          <w:rFonts w:asciiTheme="minorHAnsi" w:hAnsiTheme="minorHAnsi" w:cstheme="minorHAnsi"/>
          <w:sz w:val="20"/>
        </w:rPr>
        <w:t xml:space="preserve">   </w:t>
      </w:r>
    </w:p>
    <w:p w:rsidR="00B76D2D" w:rsidRPr="00555FE8" w:rsidRDefault="00B76D2D" w:rsidP="00555FE8">
      <w:pPr>
        <w:ind w:left="360" w:firstLine="360"/>
        <w:rPr>
          <w:rFonts w:asciiTheme="minorHAnsi" w:hAnsiTheme="minorHAnsi" w:cstheme="minorHAnsi"/>
          <w:sz w:val="20"/>
        </w:rPr>
      </w:pPr>
      <w:r w:rsidRPr="00555FE8">
        <w:rPr>
          <w:rFonts w:asciiTheme="minorHAnsi" w:hAnsiTheme="minorHAnsi" w:cstheme="minorHAnsi"/>
          <w:sz w:val="20"/>
        </w:rPr>
        <w:t>Debt service collections from the Transportation Sales tax run a month in arrears.</w:t>
      </w:r>
    </w:p>
    <w:p w:rsidR="00B76D2D" w:rsidRPr="00B76D2D" w:rsidRDefault="00B76D2D" w:rsidP="00B76D2D">
      <w:pPr>
        <w:pStyle w:val="ListParagraph"/>
        <w:rPr>
          <w:rFonts w:asciiTheme="minorHAnsi" w:hAnsiTheme="minorHAnsi" w:cstheme="minorHAnsi"/>
          <w:sz w:val="20"/>
        </w:rPr>
      </w:pPr>
    </w:p>
    <w:p w:rsidR="00B76D2D" w:rsidRPr="00B76D2D" w:rsidRDefault="00B76D2D" w:rsidP="00AB4B70">
      <w:pPr>
        <w:pStyle w:val="ListParagraph"/>
        <w:numPr>
          <w:ilvl w:val="0"/>
          <w:numId w:val="14"/>
        </w:numPr>
        <w:rPr>
          <w:rFonts w:asciiTheme="minorHAnsi" w:hAnsiTheme="minorHAnsi" w:cstheme="minorHAnsi"/>
          <w:sz w:val="20"/>
        </w:rPr>
      </w:pPr>
      <w:r w:rsidRPr="00B76D2D">
        <w:rPr>
          <w:rFonts w:asciiTheme="minorHAnsi" w:hAnsiTheme="minorHAnsi" w:cstheme="minorHAnsi"/>
          <w:sz w:val="20"/>
        </w:rPr>
        <w:t>Third Quarter 06/30 Project Reports pgs. 1</w:t>
      </w:r>
      <w:r w:rsidR="00555FE8">
        <w:rPr>
          <w:rFonts w:asciiTheme="minorHAnsi" w:hAnsiTheme="minorHAnsi" w:cstheme="minorHAnsi"/>
          <w:sz w:val="20"/>
        </w:rPr>
        <w:t>5</w:t>
      </w:r>
      <w:r w:rsidRPr="00B76D2D">
        <w:rPr>
          <w:rFonts w:asciiTheme="minorHAnsi" w:hAnsiTheme="minorHAnsi" w:cstheme="minorHAnsi"/>
          <w:sz w:val="20"/>
        </w:rPr>
        <w:t xml:space="preserve"> – 2</w:t>
      </w:r>
      <w:r w:rsidR="00555FE8">
        <w:rPr>
          <w:rFonts w:asciiTheme="minorHAnsi" w:hAnsiTheme="minorHAnsi" w:cstheme="minorHAnsi"/>
          <w:sz w:val="20"/>
        </w:rPr>
        <w:t>5</w:t>
      </w:r>
    </w:p>
    <w:p w:rsidR="00B76D2D" w:rsidRPr="00B76D2D" w:rsidRDefault="00B76D2D" w:rsidP="00B76D2D">
      <w:pPr>
        <w:pStyle w:val="ListParagraph"/>
        <w:numPr>
          <w:ilvl w:val="1"/>
          <w:numId w:val="3"/>
        </w:numPr>
        <w:tabs>
          <w:tab w:val="clear" w:pos="1080"/>
          <w:tab w:val="num" w:pos="720"/>
        </w:tabs>
        <w:ind w:left="720"/>
        <w:rPr>
          <w:rFonts w:asciiTheme="minorHAnsi" w:hAnsiTheme="minorHAnsi" w:cstheme="minorHAnsi"/>
          <w:sz w:val="20"/>
        </w:rPr>
      </w:pPr>
      <w:r w:rsidRPr="00B76D2D">
        <w:rPr>
          <w:rFonts w:asciiTheme="minorHAnsi" w:hAnsiTheme="minorHAnsi" w:cstheme="minorHAnsi"/>
          <w:sz w:val="20"/>
        </w:rPr>
        <w:t>Transportation project spending y-t-d is $208,695 with $50,000 spent on Real Estate Matters.</w:t>
      </w:r>
    </w:p>
    <w:p w:rsidR="00B76D2D" w:rsidRPr="00B76D2D" w:rsidRDefault="00B76D2D" w:rsidP="00B76D2D">
      <w:pPr>
        <w:pStyle w:val="ListParagraph"/>
        <w:numPr>
          <w:ilvl w:val="1"/>
          <w:numId w:val="3"/>
        </w:numPr>
        <w:tabs>
          <w:tab w:val="clear" w:pos="1080"/>
          <w:tab w:val="num" w:pos="720"/>
        </w:tabs>
        <w:ind w:left="720"/>
        <w:rPr>
          <w:rFonts w:asciiTheme="minorHAnsi" w:hAnsiTheme="minorHAnsi" w:cstheme="minorHAnsi"/>
          <w:sz w:val="20"/>
        </w:rPr>
      </w:pPr>
      <w:r w:rsidRPr="00B76D2D">
        <w:rPr>
          <w:rFonts w:asciiTheme="minorHAnsi" w:hAnsiTheme="minorHAnsi" w:cstheme="minorHAnsi"/>
          <w:sz w:val="20"/>
        </w:rPr>
        <w:t>Infrastructure spending y-t-d is $1,871,119; $1.5 million for Environmental Cleanup, $96,128 on transportation projects and $33,514 for Parks and Recreation.</w:t>
      </w:r>
    </w:p>
    <w:p w:rsidR="00B76D2D" w:rsidRPr="00B76D2D" w:rsidRDefault="00B76D2D" w:rsidP="00B76D2D">
      <w:pPr>
        <w:pStyle w:val="ListParagraph"/>
        <w:rPr>
          <w:rFonts w:asciiTheme="minorHAnsi" w:hAnsiTheme="minorHAnsi" w:cstheme="minorHAnsi"/>
          <w:sz w:val="20"/>
        </w:rPr>
      </w:pPr>
    </w:p>
    <w:p w:rsidR="00B76D2D" w:rsidRPr="00B76D2D" w:rsidRDefault="00B76D2D" w:rsidP="00B76D2D">
      <w:pPr>
        <w:pStyle w:val="ListParagraph"/>
        <w:numPr>
          <w:ilvl w:val="0"/>
          <w:numId w:val="3"/>
        </w:numPr>
        <w:tabs>
          <w:tab w:val="clear" w:pos="720"/>
          <w:tab w:val="num" w:pos="360"/>
        </w:tabs>
        <w:ind w:left="360"/>
        <w:rPr>
          <w:rFonts w:asciiTheme="minorHAnsi" w:hAnsiTheme="minorHAnsi" w:cstheme="minorHAnsi"/>
          <w:sz w:val="20"/>
        </w:rPr>
      </w:pPr>
      <w:r w:rsidRPr="00B76D2D">
        <w:rPr>
          <w:rFonts w:asciiTheme="minorHAnsi" w:hAnsiTheme="minorHAnsi" w:cstheme="minorHAnsi"/>
          <w:sz w:val="20"/>
        </w:rPr>
        <w:t>A balance of $29.3 million remains in the BJP Trust Fund (1I1) to provide cash for future debt service and projects.</w:t>
      </w:r>
    </w:p>
    <w:p w:rsidR="00DE48B3" w:rsidRDefault="00B76D2D" w:rsidP="008158DA">
      <w:r>
        <w:t xml:space="preserve"> </w:t>
      </w:r>
    </w:p>
    <w:p w:rsidR="009A6A40" w:rsidRPr="009A6A40" w:rsidRDefault="009A6A40" w:rsidP="008158DA">
      <w:pPr>
        <w:rPr>
          <w:rFonts w:asciiTheme="minorHAnsi" w:hAnsiTheme="minorHAnsi" w:cstheme="minorHAnsi"/>
          <w:sz w:val="20"/>
        </w:rPr>
      </w:pPr>
      <w:r w:rsidRPr="009A6A40">
        <w:rPr>
          <w:rFonts w:asciiTheme="minorHAnsi" w:hAnsiTheme="minorHAnsi" w:cstheme="minorHAnsi"/>
          <w:sz w:val="20"/>
        </w:rPr>
        <w:t xml:space="preserve">Mr. Greive </w:t>
      </w:r>
      <w:r>
        <w:rPr>
          <w:rFonts w:asciiTheme="minorHAnsi" w:hAnsiTheme="minorHAnsi" w:cstheme="minorHAnsi"/>
          <w:sz w:val="20"/>
        </w:rPr>
        <w:t>stated that Mr. Mousa and Mr. Pappas met and determined into which projects we could release cash.  Mr. Pappas reported we are preparing an RFP for a Design Build Consultant for Ricker Road.  Funds are being used for the design of Old Middleburg Road.  Design-Build for Ramona (Hammond-Cahoon) is ready to begin.  The amount for these projects is approximately $19m.</w:t>
      </w:r>
    </w:p>
    <w:p w:rsidR="001108A2" w:rsidRDefault="001108A2" w:rsidP="001108A2">
      <w:pPr>
        <w:rPr>
          <w:rFonts w:asciiTheme="minorHAnsi" w:hAnsiTheme="minorHAnsi" w:cstheme="minorHAnsi"/>
          <w:sz w:val="20"/>
        </w:rPr>
      </w:pPr>
    </w:p>
    <w:p w:rsidR="00A13D3A" w:rsidRPr="00BD0B37" w:rsidRDefault="00441B4B" w:rsidP="00AB4B70">
      <w:pPr>
        <w:pStyle w:val="ListParagraph"/>
        <w:numPr>
          <w:ilvl w:val="0"/>
          <w:numId w:val="6"/>
        </w:numPr>
        <w:tabs>
          <w:tab w:val="left" w:pos="-360"/>
        </w:tabs>
        <w:spacing w:after="120"/>
        <w:rPr>
          <w:rFonts w:asciiTheme="minorHAnsi" w:hAnsiTheme="minorHAnsi"/>
          <w:sz w:val="20"/>
        </w:rPr>
      </w:pPr>
      <w:r w:rsidRPr="002215C3">
        <w:rPr>
          <w:rFonts w:asciiTheme="minorHAnsi" w:hAnsiTheme="minorHAnsi"/>
          <w:b/>
          <w:sz w:val="20"/>
        </w:rPr>
        <w:t xml:space="preserve">JTA </w:t>
      </w:r>
      <w:r w:rsidR="005F1351" w:rsidRPr="002215C3">
        <w:rPr>
          <w:rFonts w:asciiTheme="minorHAnsi" w:hAnsiTheme="minorHAnsi"/>
          <w:b/>
          <w:sz w:val="20"/>
        </w:rPr>
        <w:t>Financial Report</w:t>
      </w:r>
      <w:r w:rsidR="00F26E68" w:rsidRPr="002215C3">
        <w:rPr>
          <w:rFonts w:asciiTheme="minorHAnsi" w:hAnsiTheme="minorHAnsi"/>
          <w:sz w:val="20"/>
        </w:rPr>
        <w:t xml:space="preserve">    </w:t>
      </w:r>
      <w:r w:rsidR="00C077A7">
        <w:rPr>
          <w:rFonts w:asciiTheme="minorHAnsi" w:hAnsiTheme="minorHAnsi"/>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t xml:space="preserve">     </w:t>
      </w:r>
      <w:r w:rsidR="00F2748E" w:rsidRPr="00BD0B37">
        <w:rPr>
          <w:rFonts w:asciiTheme="minorHAnsi" w:hAnsiTheme="minorHAnsi"/>
          <w:b/>
          <w:sz w:val="20"/>
        </w:rPr>
        <w:t xml:space="preserve"> </w:t>
      </w:r>
      <w:r w:rsidR="00333BC9" w:rsidRPr="00BD0B37">
        <w:rPr>
          <w:rFonts w:asciiTheme="minorHAnsi" w:hAnsiTheme="minorHAnsi"/>
          <w:b/>
          <w:sz w:val="20"/>
        </w:rPr>
        <w:t xml:space="preserve">  </w:t>
      </w:r>
      <w:r w:rsidR="00A97D2C" w:rsidRPr="00BD0B37">
        <w:rPr>
          <w:rFonts w:asciiTheme="minorHAnsi" w:hAnsiTheme="minorHAnsi"/>
          <w:b/>
          <w:sz w:val="20"/>
        </w:rPr>
        <w:t>Greg Hayes</w:t>
      </w:r>
    </w:p>
    <w:p w:rsidR="00AA2581" w:rsidRDefault="00E25088" w:rsidP="002215C3">
      <w:pPr>
        <w:pStyle w:val="BodyText"/>
        <w:tabs>
          <w:tab w:val="left" w:pos="-360"/>
          <w:tab w:val="right" w:pos="8910"/>
        </w:tabs>
        <w:jc w:val="both"/>
        <w:rPr>
          <w:rFonts w:asciiTheme="minorHAnsi" w:hAnsiTheme="minorHAnsi"/>
          <w:sz w:val="20"/>
        </w:rPr>
      </w:pPr>
      <w:r>
        <w:rPr>
          <w:rFonts w:asciiTheme="minorHAnsi" w:hAnsiTheme="minorHAnsi"/>
          <w:sz w:val="20"/>
        </w:rPr>
        <w:t xml:space="preserve">Mr. Hayes </w:t>
      </w:r>
      <w:r w:rsidR="00E13BAA">
        <w:rPr>
          <w:rFonts w:asciiTheme="minorHAnsi" w:hAnsiTheme="minorHAnsi"/>
          <w:sz w:val="20"/>
        </w:rPr>
        <w:t>reported on</w:t>
      </w:r>
      <w:r w:rsidR="002215C3">
        <w:rPr>
          <w:rFonts w:asciiTheme="minorHAnsi" w:hAnsiTheme="minorHAnsi"/>
          <w:sz w:val="20"/>
        </w:rPr>
        <w:t xml:space="preserve"> the JTA Monthly Local Option Gas Tax Revenue graph</w:t>
      </w:r>
      <w:r w:rsidR="00C077A7">
        <w:rPr>
          <w:rFonts w:asciiTheme="minorHAnsi" w:hAnsiTheme="minorHAnsi"/>
          <w:sz w:val="20"/>
        </w:rPr>
        <w:t>, page 26,</w:t>
      </w:r>
      <w:r w:rsidR="002215C3">
        <w:rPr>
          <w:rFonts w:asciiTheme="minorHAnsi" w:hAnsiTheme="minorHAnsi"/>
          <w:sz w:val="20"/>
        </w:rPr>
        <w:t xml:space="preserve"> which showed an increase </w:t>
      </w:r>
      <w:r w:rsidR="00CC1BAC">
        <w:rPr>
          <w:rFonts w:asciiTheme="minorHAnsi" w:hAnsiTheme="minorHAnsi"/>
          <w:sz w:val="20"/>
        </w:rPr>
        <w:t xml:space="preserve">over </w:t>
      </w:r>
      <w:r w:rsidR="002215C3">
        <w:rPr>
          <w:rFonts w:asciiTheme="minorHAnsi" w:hAnsiTheme="minorHAnsi"/>
          <w:sz w:val="20"/>
        </w:rPr>
        <w:t>last year</w:t>
      </w:r>
      <w:r w:rsidR="00CC1BAC">
        <w:rPr>
          <w:rFonts w:asciiTheme="minorHAnsi" w:hAnsiTheme="minorHAnsi"/>
          <w:sz w:val="20"/>
        </w:rPr>
        <w:t xml:space="preserve"> of 3.5%</w:t>
      </w:r>
      <w:r w:rsidR="002215C3">
        <w:rPr>
          <w:rFonts w:asciiTheme="minorHAnsi" w:hAnsiTheme="minorHAnsi"/>
          <w:sz w:val="20"/>
        </w:rPr>
        <w:t xml:space="preserve">.  </w:t>
      </w:r>
      <w:r w:rsidR="00CC1BAC">
        <w:rPr>
          <w:rFonts w:asciiTheme="minorHAnsi" w:hAnsiTheme="minorHAnsi"/>
          <w:sz w:val="20"/>
        </w:rPr>
        <w:t xml:space="preserve">Brian Hughes asked what caused the January spike, and Mr. Hayes responded it was </w:t>
      </w:r>
      <w:r w:rsidR="00570BC4">
        <w:rPr>
          <w:rFonts w:asciiTheme="minorHAnsi" w:hAnsiTheme="minorHAnsi"/>
          <w:sz w:val="20"/>
        </w:rPr>
        <w:t xml:space="preserve">most likely </w:t>
      </w:r>
      <w:r w:rsidR="00CC1BAC">
        <w:rPr>
          <w:rFonts w:asciiTheme="minorHAnsi" w:hAnsiTheme="minorHAnsi"/>
          <w:sz w:val="20"/>
        </w:rPr>
        <w:t xml:space="preserve">due to December catch up.  </w:t>
      </w:r>
    </w:p>
    <w:p w:rsidR="00C67ABD" w:rsidRDefault="00C67ABD" w:rsidP="009B436D">
      <w:pPr>
        <w:pStyle w:val="BodyText"/>
        <w:tabs>
          <w:tab w:val="left" w:pos="-360"/>
          <w:tab w:val="right" w:pos="8910"/>
        </w:tabs>
        <w:jc w:val="both"/>
        <w:rPr>
          <w:rFonts w:asciiTheme="minorHAnsi" w:hAnsiTheme="minorHAnsi"/>
          <w:sz w:val="20"/>
        </w:rPr>
      </w:pPr>
    </w:p>
    <w:p w:rsidR="00E7220C" w:rsidRDefault="00E13BAA" w:rsidP="009B436D">
      <w:pPr>
        <w:pStyle w:val="BodyText"/>
        <w:tabs>
          <w:tab w:val="left" w:pos="-360"/>
          <w:tab w:val="right" w:pos="8910"/>
        </w:tabs>
        <w:jc w:val="both"/>
        <w:rPr>
          <w:rFonts w:asciiTheme="minorHAnsi" w:hAnsiTheme="minorHAnsi"/>
          <w:sz w:val="20"/>
        </w:rPr>
      </w:pPr>
      <w:r>
        <w:rPr>
          <w:rFonts w:asciiTheme="minorHAnsi" w:hAnsiTheme="minorHAnsi"/>
          <w:sz w:val="20"/>
        </w:rPr>
        <w:t xml:space="preserve">Mr. Hayes </w:t>
      </w:r>
      <w:r w:rsidR="00E7220C">
        <w:rPr>
          <w:rFonts w:asciiTheme="minorHAnsi" w:hAnsiTheme="minorHAnsi"/>
          <w:sz w:val="20"/>
        </w:rPr>
        <w:t>reviewed</w:t>
      </w:r>
      <w:r>
        <w:rPr>
          <w:rFonts w:asciiTheme="minorHAnsi" w:hAnsiTheme="minorHAnsi"/>
          <w:sz w:val="20"/>
        </w:rPr>
        <w:t xml:space="preserve"> the JTA MobilityWorks Project</w:t>
      </w:r>
      <w:r w:rsidR="0082524E">
        <w:rPr>
          <w:rFonts w:asciiTheme="minorHAnsi" w:hAnsiTheme="minorHAnsi"/>
          <w:sz w:val="20"/>
        </w:rPr>
        <w:t xml:space="preserve"> financial report</w:t>
      </w:r>
      <w:r w:rsidR="00E7220C">
        <w:rPr>
          <w:rFonts w:asciiTheme="minorHAnsi" w:hAnsiTheme="minorHAnsi"/>
          <w:sz w:val="20"/>
        </w:rPr>
        <w:t xml:space="preserve"> (page 27): </w:t>
      </w:r>
    </w:p>
    <w:p w:rsidR="00E7220C" w:rsidRDefault="00E7220C" w:rsidP="009B436D">
      <w:pPr>
        <w:pStyle w:val="BodyText"/>
        <w:tabs>
          <w:tab w:val="left" w:pos="-360"/>
          <w:tab w:val="right" w:pos="8910"/>
        </w:tabs>
        <w:jc w:val="both"/>
        <w:rPr>
          <w:rFonts w:asciiTheme="minorHAnsi" w:hAnsiTheme="minorHAnsi"/>
          <w:sz w:val="20"/>
        </w:rPr>
      </w:pPr>
    </w:p>
    <w:p w:rsidR="00E7220C" w:rsidRDefault="00E7220C" w:rsidP="00AB4B70">
      <w:pPr>
        <w:pStyle w:val="BodyText"/>
        <w:numPr>
          <w:ilvl w:val="0"/>
          <w:numId w:val="15"/>
        </w:numPr>
        <w:tabs>
          <w:tab w:val="left" w:pos="-360"/>
          <w:tab w:val="right" w:pos="8910"/>
        </w:tabs>
        <w:jc w:val="both"/>
        <w:rPr>
          <w:rFonts w:asciiTheme="minorHAnsi" w:hAnsiTheme="minorHAnsi"/>
          <w:sz w:val="20"/>
        </w:rPr>
      </w:pPr>
      <w:r>
        <w:rPr>
          <w:rFonts w:asciiTheme="minorHAnsi" w:hAnsiTheme="minorHAnsi"/>
          <w:sz w:val="20"/>
        </w:rPr>
        <w:t>Column A: Original $100.55m in bonds were issued</w:t>
      </w:r>
    </w:p>
    <w:p w:rsidR="0082524E" w:rsidRDefault="00E7220C" w:rsidP="00AB4B70">
      <w:pPr>
        <w:pStyle w:val="BodyText"/>
        <w:numPr>
          <w:ilvl w:val="0"/>
          <w:numId w:val="15"/>
        </w:numPr>
        <w:tabs>
          <w:tab w:val="left" w:pos="-360"/>
          <w:tab w:val="right" w:pos="8910"/>
        </w:tabs>
        <w:jc w:val="both"/>
        <w:rPr>
          <w:rFonts w:asciiTheme="minorHAnsi" w:hAnsiTheme="minorHAnsi"/>
          <w:sz w:val="20"/>
        </w:rPr>
      </w:pPr>
      <w:r>
        <w:rPr>
          <w:rFonts w:asciiTheme="minorHAnsi" w:hAnsiTheme="minorHAnsi"/>
          <w:sz w:val="20"/>
        </w:rPr>
        <w:t>Column B: Fair Share funding $8,418,103</w:t>
      </w:r>
    </w:p>
    <w:p w:rsidR="0082524E" w:rsidRPr="00E7220C" w:rsidRDefault="00E7220C"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 xml:space="preserve">Column C: </w:t>
      </w:r>
      <w:r w:rsidR="0082524E" w:rsidRPr="00E7220C">
        <w:rPr>
          <w:rFonts w:asciiTheme="minorHAnsi" w:hAnsiTheme="minorHAnsi"/>
          <w:sz w:val="20"/>
        </w:rPr>
        <w:t>I</w:t>
      </w:r>
      <w:r w:rsidR="00E13BAA" w:rsidRPr="00E7220C">
        <w:rPr>
          <w:rFonts w:asciiTheme="minorHAnsi" w:hAnsiTheme="minorHAnsi"/>
          <w:sz w:val="20"/>
        </w:rPr>
        <w:t>nterest accumulation $3.</w:t>
      </w:r>
      <w:r>
        <w:rPr>
          <w:rFonts w:asciiTheme="minorHAnsi" w:hAnsiTheme="minorHAnsi"/>
          <w:sz w:val="20"/>
        </w:rPr>
        <w:t>7</w:t>
      </w:r>
      <w:r w:rsidR="00E13BAA" w:rsidRPr="00E7220C">
        <w:rPr>
          <w:rFonts w:asciiTheme="minorHAnsi" w:hAnsiTheme="minorHAnsi"/>
          <w:sz w:val="20"/>
        </w:rPr>
        <w:t xml:space="preserve">m  </w:t>
      </w:r>
      <w:r w:rsidR="0082524E" w:rsidRPr="00E7220C">
        <w:rPr>
          <w:rFonts w:asciiTheme="minorHAnsi" w:hAnsiTheme="minorHAnsi"/>
          <w:sz w:val="20"/>
        </w:rPr>
        <w:t>life to date</w:t>
      </w:r>
    </w:p>
    <w:p w:rsidR="0082524E"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 xml:space="preserve">Column D: </w:t>
      </w:r>
      <w:r w:rsidR="00E13BAA" w:rsidRPr="00E7220C">
        <w:rPr>
          <w:rFonts w:asciiTheme="minorHAnsi" w:hAnsiTheme="minorHAnsi"/>
          <w:sz w:val="20"/>
        </w:rPr>
        <w:t>JEA contribut</w:t>
      </w:r>
      <w:r w:rsidR="0082524E" w:rsidRPr="00E7220C">
        <w:rPr>
          <w:rFonts w:asciiTheme="minorHAnsi" w:hAnsiTheme="minorHAnsi"/>
          <w:sz w:val="20"/>
        </w:rPr>
        <w:t>ion</w:t>
      </w:r>
      <w:r w:rsidR="00E13BAA" w:rsidRPr="00E7220C">
        <w:rPr>
          <w:rFonts w:asciiTheme="minorHAnsi" w:hAnsiTheme="minorHAnsi"/>
          <w:sz w:val="20"/>
        </w:rPr>
        <w:t xml:space="preserve"> $8.04 life to dat</w:t>
      </w:r>
      <w:r w:rsidR="0082524E" w:rsidRPr="00E7220C">
        <w:rPr>
          <w:rFonts w:asciiTheme="minorHAnsi" w:hAnsiTheme="minorHAnsi"/>
          <w:sz w:val="20"/>
        </w:rPr>
        <w:t>e</w:t>
      </w:r>
    </w:p>
    <w:p w:rsidR="002215C3"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Column E: Total funds available $122.7m</w:t>
      </w:r>
    </w:p>
    <w:p w:rsidR="0082524E"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 xml:space="preserve">Column F: </w:t>
      </w:r>
      <w:r w:rsidR="0082524E" w:rsidRPr="00E7220C">
        <w:rPr>
          <w:rFonts w:asciiTheme="minorHAnsi" w:hAnsiTheme="minorHAnsi"/>
          <w:sz w:val="20"/>
        </w:rPr>
        <w:t>Total estimated project costs $146.6m</w:t>
      </w:r>
    </w:p>
    <w:p w:rsidR="0082524E"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 xml:space="preserve">Column G: </w:t>
      </w:r>
      <w:r w:rsidR="0082524E" w:rsidRPr="00E7220C">
        <w:rPr>
          <w:rFonts w:asciiTheme="minorHAnsi" w:hAnsiTheme="minorHAnsi"/>
          <w:sz w:val="20"/>
        </w:rPr>
        <w:t>Funding shortfall ($2</w:t>
      </w:r>
      <w:r>
        <w:rPr>
          <w:rFonts w:asciiTheme="minorHAnsi" w:hAnsiTheme="minorHAnsi"/>
          <w:sz w:val="20"/>
        </w:rPr>
        <w:t>3.9</w:t>
      </w:r>
      <w:r w:rsidR="0082524E" w:rsidRPr="00E7220C">
        <w:rPr>
          <w:rFonts w:asciiTheme="minorHAnsi" w:hAnsiTheme="minorHAnsi"/>
          <w:sz w:val="20"/>
        </w:rPr>
        <w:t>m)</w:t>
      </w:r>
    </w:p>
    <w:p w:rsidR="0082524E"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Column K: L</w:t>
      </w:r>
      <w:r w:rsidR="0082524E" w:rsidRPr="00E7220C">
        <w:rPr>
          <w:rFonts w:asciiTheme="minorHAnsi" w:hAnsiTheme="minorHAnsi"/>
          <w:sz w:val="20"/>
        </w:rPr>
        <w:t>ife to date spending $</w:t>
      </w:r>
      <w:r>
        <w:rPr>
          <w:rFonts w:asciiTheme="minorHAnsi" w:hAnsiTheme="minorHAnsi"/>
          <w:sz w:val="20"/>
        </w:rPr>
        <w:t>62.3m</w:t>
      </w:r>
    </w:p>
    <w:p w:rsidR="00E66A9D" w:rsidRDefault="00E66A9D" w:rsidP="00AB4B70">
      <w:pPr>
        <w:pStyle w:val="BodyText"/>
        <w:numPr>
          <w:ilvl w:val="0"/>
          <w:numId w:val="13"/>
        </w:numPr>
        <w:tabs>
          <w:tab w:val="left" w:pos="-360"/>
          <w:tab w:val="right" w:pos="8910"/>
        </w:tabs>
        <w:jc w:val="both"/>
        <w:rPr>
          <w:rFonts w:asciiTheme="minorHAnsi" w:hAnsiTheme="minorHAnsi"/>
          <w:sz w:val="20"/>
        </w:rPr>
      </w:pPr>
      <w:r w:rsidRPr="00E66A9D">
        <w:rPr>
          <w:rFonts w:asciiTheme="minorHAnsi" w:hAnsiTheme="minorHAnsi"/>
          <w:sz w:val="20"/>
        </w:rPr>
        <w:t xml:space="preserve">Column L: </w:t>
      </w:r>
      <w:r>
        <w:rPr>
          <w:rFonts w:asciiTheme="minorHAnsi" w:hAnsiTheme="minorHAnsi"/>
          <w:sz w:val="20"/>
        </w:rPr>
        <w:t>Life to date encumbered $25.8m</w:t>
      </w:r>
    </w:p>
    <w:p w:rsidR="00E66A9D"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Column H: Life to date spent and encumbered $88.1m</w:t>
      </w:r>
    </w:p>
    <w:p w:rsidR="0082524E" w:rsidRPr="00E66A9D"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Column I:  Remaining funds available $34.6m</w:t>
      </w:r>
    </w:p>
    <w:p w:rsidR="0082524E" w:rsidRPr="00E7220C" w:rsidRDefault="00E66A9D" w:rsidP="00AB4B70">
      <w:pPr>
        <w:pStyle w:val="BodyText"/>
        <w:numPr>
          <w:ilvl w:val="0"/>
          <w:numId w:val="13"/>
        </w:numPr>
        <w:tabs>
          <w:tab w:val="left" w:pos="-360"/>
          <w:tab w:val="right" w:pos="8910"/>
        </w:tabs>
        <w:jc w:val="both"/>
        <w:rPr>
          <w:rFonts w:asciiTheme="minorHAnsi" w:hAnsiTheme="minorHAnsi"/>
          <w:sz w:val="20"/>
        </w:rPr>
      </w:pPr>
      <w:r>
        <w:rPr>
          <w:rFonts w:asciiTheme="minorHAnsi" w:hAnsiTheme="minorHAnsi"/>
          <w:sz w:val="20"/>
        </w:rPr>
        <w:t xml:space="preserve">Column J: </w:t>
      </w:r>
      <w:r w:rsidR="0082524E" w:rsidRPr="00E7220C">
        <w:rPr>
          <w:rFonts w:asciiTheme="minorHAnsi" w:hAnsiTheme="minorHAnsi"/>
          <w:sz w:val="20"/>
        </w:rPr>
        <w:t>Estimated project costs as % of funds committed 60.</w:t>
      </w:r>
      <w:r>
        <w:rPr>
          <w:rFonts w:asciiTheme="minorHAnsi" w:hAnsiTheme="minorHAnsi"/>
          <w:sz w:val="20"/>
        </w:rPr>
        <w:t>1</w:t>
      </w:r>
      <w:r w:rsidR="0082524E" w:rsidRPr="00E7220C">
        <w:rPr>
          <w:rFonts w:asciiTheme="minorHAnsi" w:hAnsiTheme="minorHAnsi"/>
          <w:sz w:val="20"/>
        </w:rPr>
        <w:t>%</w:t>
      </w:r>
    </w:p>
    <w:p w:rsidR="00A42912" w:rsidRPr="00C30F2C" w:rsidRDefault="00A42912" w:rsidP="009B436D">
      <w:pPr>
        <w:pStyle w:val="BodyText"/>
        <w:tabs>
          <w:tab w:val="left" w:pos="-360"/>
          <w:tab w:val="right" w:pos="8910"/>
        </w:tabs>
        <w:jc w:val="both"/>
        <w:rPr>
          <w:rFonts w:asciiTheme="minorHAnsi" w:hAnsiTheme="minorHAnsi"/>
          <w:color w:val="548DD4" w:themeColor="text2" w:themeTint="99"/>
          <w:sz w:val="20"/>
        </w:rPr>
      </w:pPr>
    </w:p>
    <w:p w:rsidR="00441B4B" w:rsidRPr="00371D6B" w:rsidRDefault="00441B4B" w:rsidP="00AB4B70">
      <w:pPr>
        <w:pStyle w:val="ListParagraph"/>
        <w:numPr>
          <w:ilvl w:val="0"/>
          <w:numId w:val="6"/>
        </w:numPr>
        <w:tabs>
          <w:tab w:val="left" w:pos="-360"/>
        </w:tabs>
        <w:jc w:val="both"/>
        <w:rPr>
          <w:rFonts w:asciiTheme="minorHAnsi" w:hAnsiTheme="minorHAnsi"/>
          <w:b/>
          <w:sz w:val="20"/>
        </w:rPr>
      </w:pPr>
      <w:r w:rsidRPr="00371D6B">
        <w:rPr>
          <w:rFonts w:asciiTheme="minorHAnsi" w:hAnsiTheme="minorHAnsi"/>
          <w:b/>
          <w:sz w:val="20"/>
        </w:rPr>
        <w:t>General Discussion</w:t>
      </w:r>
    </w:p>
    <w:p w:rsidR="00441B4B" w:rsidRPr="005E3C54" w:rsidRDefault="002F7EAB" w:rsidP="00BD25E0">
      <w:pPr>
        <w:tabs>
          <w:tab w:val="left" w:pos="-360"/>
        </w:tabs>
        <w:ind w:left="-720"/>
        <w:jc w:val="both"/>
        <w:rPr>
          <w:rFonts w:asciiTheme="minorHAnsi" w:hAnsiTheme="minorHAnsi"/>
          <w:sz w:val="20"/>
        </w:rPr>
      </w:pPr>
      <w:r w:rsidRPr="005E3C54">
        <w:rPr>
          <w:rFonts w:asciiTheme="minorHAnsi" w:hAnsiTheme="minorHAnsi"/>
          <w:sz w:val="20"/>
        </w:rPr>
        <w:tab/>
      </w:r>
      <w:r w:rsidR="00961F0F">
        <w:rPr>
          <w:rFonts w:asciiTheme="minorHAnsi" w:hAnsiTheme="minorHAnsi"/>
          <w:sz w:val="20"/>
        </w:rPr>
        <w:tab/>
      </w:r>
      <w:r w:rsidR="00441B4B" w:rsidRPr="005E3C54">
        <w:rPr>
          <w:rFonts w:asciiTheme="minorHAnsi" w:hAnsiTheme="minorHAnsi"/>
          <w:sz w:val="20"/>
        </w:rPr>
        <w:t>None</w:t>
      </w:r>
    </w:p>
    <w:p w:rsidR="00441B4B" w:rsidRDefault="00387A78" w:rsidP="00BD25E0">
      <w:pPr>
        <w:tabs>
          <w:tab w:val="left" w:pos="-360"/>
        </w:tabs>
        <w:ind w:left="-720"/>
        <w:jc w:val="both"/>
        <w:rPr>
          <w:rFonts w:asciiTheme="minorHAnsi" w:hAnsiTheme="minorHAnsi"/>
          <w:sz w:val="20"/>
        </w:rPr>
      </w:pPr>
      <w:r>
        <w:rPr>
          <w:rFonts w:asciiTheme="minorHAnsi" w:hAnsiTheme="minorHAnsi"/>
          <w:sz w:val="20"/>
        </w:rPr>
        <w:tab/>
      </w:r>
      <w:r>
        <w:rPr>
          <w:rFonts w:asciiTheme="minorHAnsi" w:hAnsiTheme="minorHAnsi"/>
          <w:sz w:val="20"/>
        </w:rPr>
        <w:tab/>
      </w:r>
    </w:p>
    <w:p w:rsidR="008870B1" w:rsidRDefault="008870B1" w:rsidP="008870B1">
      <w:pPr>
        <w:tabs>
          <w:tab w:val="left" w:pos="-360"/>
        </w:tabs>
        <w:ind w:left="-720"/>
        <w:jc w:val="both"/>
        <w:rPr>
          <w:rFonts w:asciiTheme="minorHAnsi" w:hAnsiTheme="minorHAnsi"/>
          <w:b/>
          <w:sz w:val="20"/>
        </w:rPr>
      </w:pPr>
      <w:r>
        <w:rPr>
          <w:rFonts w:asciiTheme="minorHAnsi" w:hAnsiTheme="minorHAnsi"/>
          <w:b/>
          <w:sz w:val="20"/>
        </w:rPr>
        <w:t>IV</w:t>
      </w:r>
      <w:r w:rsidRPr="00891FF0">
        <w:rPr>
          <w:rFonts w:asciiTheme="minorHAnsi" w:hAnsiTheme="minorHAnsi"/>
          <w:b/>
          <w:sz w:val="20"/>
        </w:rPr>
        <w:t>.</w:t>
      </w:r>
      <w:r w:rsidRPr="00891FF0">
        <w:rPr>
          <w:rFonts w:asciiTheme="minorHAnsi" w:hAnsiTheme="minorHAnsi"/>
          <w:sz w:val="20"/>
        </w:rPr>
        <w:t xml:space="preserve"> </w:t>
      </w:r>
      <w:r w:rsidRPr="00891FF0">
        <w:rPr>
          <w:rFonts w:asciiTheme="minorHAnsi" w:hAnsiTheme="minorHAnsi"/>
          <w:b/>
          <w:sz w:val="20"/>
        </w:rPr>
        <w:t>Public Comment pursuant to §286.0114, F.S.</w:t>
      </w:r>
    </w:p>
    <w:p w:rsidR="008870B1" w:rsidRPr="006923B8" w:rsidRDefault="006923B8" w:rsidP="008870B1">
      <w:pPr>
        <w:tabs>
          <w:tab w:val="left" w:pos="-360"/>
        </w:tabs>
        <w:ind w:left="-720"/>
        <w:jc w:val="both"/>
        <w:rPr>
          <w:rFonts w:asciiTheme="minorHAnsi" w:hAnsiTheme="minorHAnsi"/>
          <w:sz w:val="20"/>
        </w:rPr>
      </w:pPr>
      <w:r>
        <w:rPr>
          <w:rFonts w:asciiTheme="minorHAnsi" w:hAnsiTheme="minorHAnsi"/>
          <w:b/>
          <w:sz w:val="20"/>
        </w:rPr>
        <w:tab/>
      </w:r>
      <w:r w:rsidR="002215C3">
        <w:rPr>
          <w:rFonts w:asciiTheme="minorHAnsi" w:hAnsiTheme="minorHAnsi"/>
          <w:b/>
          <w:sz w:val="20"/>
        </w:rPr>
        <w:t xml:space="preserve">        </w:t>
      </w:r>
      <w:r w:rsidRPr="006923B8">
        <w:rPr>
          <w:rFonts w:asciiTheme="minorHAnsi" w:hAnsiTheme="minorHAnsi"/>
          <w:sz w:val="20"/>
        </w:rPr>
        <w:t>None</w:t>
      </w:r>
    </w:p>
    <w:p w:rsidR="00C81FE1" w:rsidRDefault="008870B1" w:rsidP="006923B8">
      <w:pPr>
        <w:tabs>
          <w:tab w:val="left" w:pos="-360"/>
        </w:tabs>
        <w:ind w:left="-720"/>
        <w:jc w:val="both"/>
        <w:rPr>
          <w:rFonts w:asciiTheme="minorHAnsi" w:hAnsiTheme="minorHAnsi"/>
          <w:sz w:val="20"/>
        </w:rPr>
      </w:pPr>
      <w:r>
        <w:rPr>
          <w:rFonts w:asciiTheme="minorHAnsi" w:hAnsiTheme="minorHAnsi"/>
          <w:sz w:val="20"/>
        </w:rPr>
        <w:tab/>
      </w:r>
    </w:p>
    <w:p w:rsidR="00DE29C6" w:rsidRPr="005E3C54" w:rsidRDefault="003E775D" w:rsidP="00BD25E0">
      <w:pPr>
        <w:pStyle w:val="BodyText"/>
        <w:tabs>
          <w:tab w:val="left" w:pos="-360"/>
          <w:tab w:val="left" w:pos="6480"/>
        </w:tabs>
        <w:ind w:left="-720"/>
        <w:jc w:val="both"/>
        <w:rPr>
          <w:rFonts w:asciiTheme="minorHAnsi" w:hAnsiTheme="minorHAnsi"/>
          <w:b/>
          <w:sz w:val="20"/>
        </w:rPr>
      </w:pPr>
      <w:r w:rsidRPr="005E3C54">
        <w:rPr>
          <w:rFonts w:asciiTheme="minorHAnsi" w:hAnsiTheme="minorHAnsi"/>
          <w:b/>
          <w:sz w:val="20"/>
        </w:rPr>
        <w:t>V</w:t>
      </w:r>
      <w:r w:rsidR="001D552A" w:rsidRPr="005E3C54">
        <w:rPr>
          <w:rFonts w:asciiTheme="minorHAnsi" w:hAnsiTheme="minorHAnsi"/>
          <w:b/>
          <w:sz w:val="20"/>
        </w:rPr>
        <w:t>.</w:t>
      </w:r>
      <w:r w:rsidR="001D552A" w:rsidRPr="005E3C54">
        <w:rPr>
          <w:rFonts w:asciiTheme="minorHAnsi" w:hAnsiTheme="minorHAnsi"/>
          <w:b/>
          <w:sz w:val="20"/>
        </w:rPr>
        <w:tab/>
        <w:t>F</w:t>
      </w:r>
      <w:r w:rsidR="00441B4B" w:rsidRPr="005E3C54">
        <w:rPr>
          <w:rFonts w:asciiTheme="minorHAnsi" w:hAnsiTheme="minorHAnsi"/>
          <w:b/>
          <w:sz w:val="20"/>
        </w:rPr>
        <w:t>AC ADJOURNED</w:t>
      </w:r>
      <w:r w:rsidR="0072110B" w:rsidRPr="005E3C54">
        <w:rPr>
          <w:rFonts w:asciiTheme="minorHAnsi" w:hAnsiTheme="minorHAnsi"/>
          <w:b/>
          <w:sz w:val="20"/>
        </w:rPr>
        <w:t xml:space="preserve"> </w:t>
      </w:r>
      <w:r w:rsidR="00FF155E" w:rsidRPr="005E3C54">
        <w:rPr>
          <w:rFonts w:asciiTheme="minorHAnsi" w:hAnsiTheme="minorHAnsi"/>
          <w:b/>
          <w:sz w:val="20"/>
        </w:rPr>
        <w:t xml:space="preserve">– </w:t>
      </w:r>
      <w:r w:rsidR="00FE2460">
        <w:rPr>
          <w:rFonts w:asciiTheme="minorHAnsi" w:hAnsiTheme="minorHAnsi"/>
          <w:b/>
          <w:sz w:val="20"/>
        </w:rPr>
        <w:t>8:</w:t>
      </w:r>
      <w:r w:rsidR="002215C3">
        <w:rPr>
          <w:rFonts w:asciiTheme="minorHAnsi" w:hAnsiTheme="minorHAnsi"/>
          <w:b/>
          <w:sz w:val="20"/>
        </w:rPr>
        <w:t>4</w:t>
      </w:r>
      <w:r w:rsidR="00536A74">
        <w:rPr>
          <w:rFonts w:asciiTheme="minorHAnsi" w:hAnsiTheme="minorHAnsi"/>
          <w:b/>
          <w:sz w:val="20"/>
        </w:rPr>
        <w:t>6</w:t>
      </w:r>
      <w:r w:rsidR="00FF155E" w:rsidRPr="005E3C54">
        <w:rPr>
          <w:rFonts w:asciiTheme="minorHAnsi" w:hAnsiTheme="minorHAnsi"/>
          <w:b/>
          <w:sz w:val="20"/>
        </w:rPr>
        <w:t xml:space="preserve"> a.m.</w:t>
      </w:r>
    </w:p>
    <w:p w:rsidR="001316BC" w:rsidRDefault="001316BC" w:rsidP="00BD25E0">
      <w:pPr>
        <w:tabs>
          <w:tab w:val="left" w:pos="-360"/>
          <w:tab w:val="right" w:pos="8910"/>
        </w:tabs>
        <w:ind w:left="-720"/>
        <w:jc w:val="both"/>
        <w:rPr>
          <w:rFonts w:asciiTheme="minorHAnsi" w:eastAsia="Times New Roman" w:hAnsiTheme="minorHAnsi"/>
          <w:b/>
          <w:smallCaps/>
          <w:sz w:val="20"/>
        </w:rPr>
      </w:pPr>
    </w:p>
    <w:p w:rsidR="00536A74" w:rsidRDefault="00536A74" w:rsidP="00BD25E0">
      <w:pPr>
        <w:tabs>
          <w:tab w:val="left" w:pos="-360"/>
          <w:tab w:val="right" w:pos="8910"/>
        </w:tabs>
        <w:ind w:left="-720"/>
        <w:jc w:val="both"/>
        <w:rPr>
          <w:rFonts w:asciiTheme="minorHAnsi" w:eastAsia="Times New Roman" w:hAnsiTheme="minorHAnsi"/>
          <w:b/>
          <w:smallCaps/>
          <w:sz w:val="20"/>
        </w:rPr>
      </w:pPr>
    </w:p>
    <w:p w:rsidR="00536A74" w:rsidRDefault="00536A74" w:rsidP="00BD25E0">
      <w:pPr>
        <w:tabs>
          <w:tab w:val="left" w:pos="-360"/>
          <w:tab w:val="right" w:pos="8910"/>
        </w:tabs>
        <w:ind w:left="-720"/>
        <w:jc w:val="both"/>
        <w:rPr>
          <w:rFonts w:asciiTheme="minorHAnsi" w:eastAsia="Times New Roman" w:hAnsiTheme="minorHAnsi"/>
          <w:b/>
          <w:smallCaps/>
          <w:sz w:val="20"/>
        </w:rPr>
      </w:pPr>
    </w:p>
    <w:p w:rsidR="00536A74" w:rsidRDefault="00536A74" w:rsidP="00BD25E0">
      <w:pPr>
        <w:tabs>
          <w:tab w:val="left" w:pos="-360"/>
          <w:tab w:val="right" w:pos="8910"/>
        </w:tabs>
        <w:ind w:left="-720"/>
        <w:jc w:val="both"/>
        <w:rPr>
          <w:rFonts w:asciiTheme="minorHAnsi" w:eastAsia="Times New Roman" w:hAnsiTheme="minorHAnsi"/>
          <w:b/>
          <w:smallCaps/>
          <w:sz w:val="20"/>
        </w:rPr>
      </w:pPr>
    </w:p>
    <w:p w:rsidR="00536A74" w:rsidRDefault="00536A74" w:rsidP="00BD25E0">
      <w:pPr>
        <w:tabs>
          <w:tab w:val="left" w:pos="-360"/>
          <w:tab w:val="right" w:pos="8910"/>
        </w:tabs>
        <w:ind w:left="-720"/>
        <w:jc w:val="both"/>
        <w:rPr>
          <w:rFonts w:asciiTheme="minorHAnsi" w:eastAsia="Times New Roman" w:hAnsiTheme="minorHAnsi"/>
          <w:b/>
          <w:smallCaps/>
          <w:sz w:val="20"/>
        </w:rPr>
      </w:pPr>
    </w:p>
    <w:p w:rsidR="006F11CE" w:rsidRDefault="006F11CE" w:rsidP="00BD25E0">
      <w:pPr>
        <w:tabs>
          <w:tab w:val="left" w:pos="-360"/>
          <w:tab w:val="right" w:pos="8910"/>
        </w:tabs>
        <w:ind w:left="-720"/>
        <w:jc w:val="both"/>
        <w:rPr>
          <w:rFonts w:asciiTheme="minorHAnsi" w:eastAsia="Times New Roman" w:hAnsiTheme="minorHAnsi"/>
          <w:b/>
          <w:smallCaps/>
          <w:sz w:val="20"/>
        </w:rPr>
      </w:pPr>
    </w:p>
    <w:p w:rsidR="00DE29C6" w:rsidRPr="005E3C54" w:rsidRDefault="001D552A" w:rsidP="00BD25E0">
      <w:pPr>
        <w:tabs>
          <w:tab w:val="left" w:pos="-360"/>
          <w:tab w:val="right" w:pos="8910"/>
        </w:tabs>
        <w:ind w:left="-720"/>
        <w:jc w:val="both"/>
        <w:rPr>
          <w:rFonts w:asciiTheme="minorHAnsi" w:eastAsia="Times New Roman" w:hAnsiTheme="minorHAnsi"/>
          <w:b/>
          <w:smallCaps/>
          <w:sz w:val="20"/>
        </w:rPr>
      </w:pPr>
      <w:r w:rsidRPr="005E3C54">
        <w:rPr>
          <w:rFonts w:asciiTheme="minorHAnsi" w:eastAsia="Times New Roman" w:hAnsiTheme="minorHAnsi"/>
          <w:b/>
          <w:smallCaps/>
          <w:sz w:val="20"/>
        </w:rPr>
        <w:t>V</w:t>
      </w:r>
      <w:r w:rsidR="008870B1">
        <w:rPr>
          <w:rFonts w:asciiTheme="minorHAnsi" w:eastAsia="Times New Roman" w:hAnsiTheme="minorHAnsi"/>
          <w:b/>
          <w:smallCaps/>
          <w:sz w:val="20"/>
        </w:rPr>
        <w:t>I</w:t>
      </w:r>
      <w:r w:rsidRPr="005E3C54">
        <w:rPr>
          <w:rFonts w:asciiTheme="minorHAnsi" w:eastAsia="Times New Roman" w:hAnsiTheme="minorHAnsi"/>
          <w:b/>
          <w:smallCaps/>
          <w:sz w:val="20"/>
        </w:rPr>
        <w:t>.</w:t>
      </w:r>
      <w:r w:rsidRPr="005E3C54">
        <w:rPr>
          <w:rFonts w:asciiTheme="minorHAnsi" w:eastAsia="Times New Roman" w:hAnsiTheme="minorHAnsi"/>
          <w:b/>
          <w:smallCaps/>
          <w:sz w:val="20"/>
        </w:rPr>
        <w:tab/>
      </w:r>
      <w:r w:rsidR="0076537A" w:rsidRPr="00C81FE1">
        <w:rPr>
          <w:rFonts w:asciiTheme="minorHAnsi" w:eastAsia="Times New Roman" w:hAnsiTheme="minorHAnsi"/>
          <w:b/>
          <w:smallCaps/>
          <w:sz w:val="20"/>
        </w:rPr>
        <w:t>PROJECT ADMINISTRATION COMMITTEE (PAC)</w:t>
      </w:r>
      <w:r w:rsidR="00F2748E" w:rsidRPr="005E3C54">
        <w:rPr>
          <w:rFonts w:asciiTheme="minorHAnsi" w:eastAsia="Times New Roman" w:hAnsiTheme="minorHAnsi"/>
          <w:b/>
          <w:smallCaps/>
          <w:sz w:val="20"/>
        </w:rPr>
        <w:t xml:space="preserve">                                                                </w:t>
      </w:r>
      <w:r w:rsidR="00A320F3">
        <w:rPr>
          <w:rFonts w:asciiTheme="minorHAnsi" w:eastAsia="Times New Roman" w:hAnsiTheme="minorHAnsi"/>
          <w:b/>
          <w:smallCaps/>
          <w:sz w:val="20"/>
        </w:rPr>
        <w:t xml:space="preserve">                                          </w:t>
      </w:r>
      <w:r w:rsidR="00F2748E" w:rsidRPr="005E3C54">
        <w:rPr>
          <w:rFonts w:asciiTheme="minorHAnsi" w:eastAsia="Times New Roman" w:hAnsiTheme="minorHAnsi"/>
          <w:b/>
          <w:smallCaps/>
          <w:sz w:val="20"/>
        </w:rPr>
        <w:t xml:space="preserve"> </w:t>
      </w:r>
      <w:r w:rsidR="00F2748E" w:rsidRPr="004B2C2D">
        <w:rPr>
          <w:rFonts w:asciiTheme="minorHAnsi" w:eastAsia="Times New Roman" w:hAnsiTheme="minorHAnsi"/>
          <w:b/>
          <w:smallCaps/>
          <w:sz w:val="20"/>
        </w:rPr>
        <w:t xml:space="preserve">      </w:t>
      </w:r>
      <w:r w:rsidR="00536A74">
        <w:rPr>
          <w:rFonts w:asciiTheme="minorHAnsi" w:eastAsia="Times New Roman" w:hAnsiTheme="minorHAnsi"/>
          <w:b/>
          <w:smallCaps/>
          <w:sz w:val="20"/>
        </w:rPr>
        <w:t>John Pappas</w:t>
      </w:r>
    </w:p>
    <w:p w:rsidR="009E6474" w:rsidRPr="005E3C54" w:rsidRDefault="009E6474" w:rsidP="00BD25E0">
      <w:pPr>
        <w:tabs>
          <w:tab w:val="left" w:pos="-360"/>
          <w:tab w:val="right" w:pos="8910"/>
        </w:tabs>
        <w:ind w:left="-720"/>
        <w:jc w:val="both"/>
        <w:rPr>
          <w:rFonts w:asciiTheme="minorHAnsi" w:eastAsia="Times New Roman" w:hAnsiTheme="minorHAnsi"/>
          <w:b/>
          <w:smallCaps/>
          <w:sz w:val="20"/>
        </w:rPr>
      </w:pPr>
    </w:p>
    <w:p w:rsidR="006F11CE" w:rsidRDefault="003221C3" w:rsidP="006F11CE">
      <w:pPr>
        <w:rPr>
          <w:rFonts w:asciiTheme="minorHAnsi" w:hAnsiTheme="minorHAnsi" w:cstheme="minorHAnsi"/>
          <w:sz w:val="20"/>
        </w:rPr>
      </w:pPr>
      <w:r w:rsidRPr="003221C3">
        <w:rPr>
          <w:rFonts w:asciiTheme="minorHAnsi" w:hAnsiTheme="minorHAnsi" w:cstheme="minorHAnsi"/>
          <w:sz w:val="20"/>
        </w:rPr>
        <w:t>Chair</w:t>
      </w:r>
      <w:r w:rsidR="006307A9">
        <w:rPr>
          <w:rFonts w:asciiTheme="minorHAnsi" w:hAnsiTheme="minorHAnsi" w:cstheme="minorHAnsi"/>
          <w:sz w:val="20"/>
        </w:rPr>
        <w:t>man</w:t>
      </w:r>
      <w:r w:rsidRPr="003221C3">
        <w:rPr>
          <w:rFonts w:asciiTheme="minorHAnsi" w:hAnsiTheme="minorHAnsi" w:cstheme="minorHAnsi"/>
          <w:sz w:val="20"/>
        </w:rPr>
        <w:t xml:space="preserve"> </w:t>
      </w:r>
      <w:r w:rsidR="00536A74">
        <w:rPr>
          <w:rFonts w:asciiTheme="minorHAnsi" w:hAnsiTheme="minorHAnsi" w:cstheme="minorHAnsi"/>
          <w:sz w:val="20"/>
        </w:rPr>
        <w:t>Pappas</w:t>
      </w:r>
      <w:r w:rsidR="009E6474" w:rsidRPr="003221C3">
        <w:rPr>
          <w:rFonts w:asciiTheme="minorHAnsi" w:hAnsiTheme="minorHAnsi" w:cstheme="minorHAnsi"/>
          <w:sz w:val="20"/>
        </w:rPr>
        <w:t xml:space="preserve"> called </w:t>
      </w:r>
      <w:r w:rsidR="00333474">
        <w:rPr>
          <w:rFonts w:asciiTheme="minorHAnsi" w:hAnsiTheme="minorHAnsi" w:cstheme="minorHAnsi"/>
          <w:sz w:val="20"/>
        </w:rPr>
        <w:t xml:space="preserve">the PAC meeting </w:t>
      </w:r>
      <w:r w:rsidR="009E6474" w:rsidRPr="003221C3">
        <w:rPr>
          <w:rFonts w:asciiTheme="minorHAnsi" w:hAnsiTheme="minorHAnsi" w:cstheme="minorHAnsi"/>
          <w:sz w:val="20"/>
        </w:rPr>
        <w:t>to order at</w:t>
      </w:r>
      <w:r w:rsidR="00B464A5" w:rsidRPr="003221C3">
        <w:rPr>
          <w:rFonts w:asciiTheme="minorHAnsi" w:hAnsiTheme="minorHAnsi" w:cstheme="minorHAnsi"/>
          <w:sz w:val="20"/>
        </w:rPr>
        <w:t xml:space="preserve"> </w:t>
      </w:r>
      <w:r w:rsidR="00FE2460" w:rsidRPr="003221C3">
        <w:rPr>
          <w:rFonts w:asciiTheme="minorHAnsi" w:hAnsiTheme="minorHAnsi" w:cstheme="minorHAnsi"/>
          <w:sz w:val="20"/>
        </w:rPr>
        <w:t>8:</w:t>
      </w:r>
      <w:r w:rsidR="00536A74">
        <w:rPr>
          <w:rFonts w:asciiTheme="minorHAnsi" w:hAnsiTheme="minorHAnsi" w:cstheme="minorHAnsi"/>
          <w:sz w:val="20"/>
        </w:rPr>
        <w:t xml:space="preserve">46 </w:t>
      </w:r>
      <w:r w:rsidR="0044156F" w:rsidRPr="003221C3">
        <w:rPr>
          <w:rFonts w:asciiTheme="minorHAnsi" w:hAnsiTheme="minorHAnsi" w:cstheme="minorHAnsi"/>
          <w:sz w:val="20"/>
        </w:rPr>
        <w:t>a.m.</w:t>
      </w:r>
    </w:p>
    <w:p w:rsidR="00CE43A6" w:rsidRDefault="00CE43A6" w:rsidP="00BD25E0">
      <w:pPr>
        <w:tabs>
          <w:tab w:val="left" w:pos="-360"/>
          <w:tab w:val="right" w:pos="8910"/>
        </w:tabs>
        <w:ind w:left="-720"/>
        <w:jc w:val="both"/>
        <w:rPr>
          <w:rFonts w:asciiTheme="minorHAnsi" w:eastAsia="Times New Roman" w:hAnsiTheme="minorHAnsi"/>
          <w:b/>
          <w:smallCaps/>
          <w:sz w:val="20"/>
        </w:rPr>
      </w:pPr>
    </w:p>
    <w:p w:rsidR="00CE43A6" w:rsidRDefault="00CE43A6" w:rsidP="00BD25E0">
      <w:pPr>
        <w:tabs>
          <w:tab w:val="left" w:pos="-360"/>
          <w:tab w:val="right" w:pos="8910"/>
        </w:tabs>
        <w:ind w:left="-720"/>
        <w:jc w:val="both"/>
        <w:rPr>
          <w:rFonts w:asciiTheme="minorHAnsi" w:hAnsiTheme="minorHAnsi"/>
          <w:b/>
          <w:sz w:val="20"/>
        </w:rPr>
      </w:pPr>
      <w:r w:rsidRPr="00CE43A6">
        <w:rPr>
          <w:rFonts w:asciiTheme="minorHAnsi" w:hAnsiTheme="minorHAnsi"/>
          <w:b/>
          <w:sz w:val="20"/>
        </w:rPr>
        <w:t>V</w:t>
      </w:r>
      <w:r w:rsidR="008870B1">
        <w:rPr>
          <w:rFonts w:asciiTheme="minorHAnsi" w:hAnsiTheme="minorHAnsi"/>
          <w:b/>
          <w:sz w:val="20"/>
        </w:rPr>
        <w:t>I</w:t>
      </w:r>
      <w:r w:rsidRPr="00CE43A6">
        <w:rPr>
          <w:rFonts w:asciiTheme="minorHAnsi" w:hAnsiTheme="minorHAnsi"/>
          <w:b/>
          <w:sz w:val="20"/>
        </w:rPr>
        <w:t>I.   Approval of Previous Meeting Minutes</w:t>
      </w:r>
      <w:r>
        <w:rPr>
          <w:rFonts w:asciiTheme="minorHAnsi" w:hAnsiTheme="minorHAnsi"/>
          <w:b/>
          <w:sz w:val="20"/>
        </w:rPr>
        <w:t>,</w:t>
      </w:r>
      <w:r w:rsidR="008870B1">
        <w:rPr>
          <w:rFonts w:asciiTheme="minorHAnsi" w:hAnsiTheme="minorHAnsi"/>
          <w:b/>
          <w:sz w:val="20"/>
        </w:rPr>
        <w:t xml:space="preserve"> </w:t>
      </w:r>
      <w:r w:rsidR="00E34A18">
        <w:rPr>
          <w:rFonts w:asciiTheme="minorHAnsi" w:hAnsiTheme="minorHAnsi"/>
          <w:b/>
          <w:sz w:val="20"/>
        </w:rPr>
        <w:t xml:space="preserve">April </w:t>
      </w:r>
      <w:r w:rsidR="002215C3">
        <w:rPr>
          <w:rFonts w:asciiTheme="minorHAnsi" w:hAnsiTheme="minorHAnsi"/>
          <w:b/>
          <w:sz w:val="20"/>
        </w:rPr>
        <w:t>2</w:t>
      </w:r>
      <w:r w:rsidR="00E34A18">
        <w:rPr>
          <w:rFonts w:asciiTheme="minorHAnsi" w:hAnsiTheme="minorHAnsi"/>
          <w:b/>
          <w:sz w:val="20"/>
        </w:rPr>
        <w:t>6</w:t>
      </w:r>
      <w:r w:rsidR="002215C3">
        <w:rPr>
          <w:rFonts w:asciiTheme="minorHAnsi" w:hAnsiTheme="minorHAnsi"/>
          <w:b/>
          <w:sz w:val="20"/>
        </w:rPr>
        <w:t>, 2019</w:t>
      </w:r>
      <w:r w:rsidRPr="00CE43A6">
        <w:rPr>
          <w:rFonts w:asciiTheme="minorHAnsi" w:hAnsiTheme="minorHAnsi"/>
          <w:b/>
          <w:sz w:val="20"/>
        </w:rPr>
        <w:tab/>
        <w:t xml:space="preserve">     </w:t>
      </w:r>
      <w:r>
        <w:rPr>
          <w:rFonts w:asciiTheme="minorHAnsi" w:hAnsiTheme="minorHAnsi"/>
          <w:b/>
          <w:sz w:val="20"/>
        </w:rPr>
        <w:t>P</w:t>
      </w:r>
      <w:r w:rsidRPr="00CE43A6">
        <w:rPr>
          <w:rFonts w:asciiTheme="minorHAnsi" w:hAnsiTheme="minorHAnsi"/>
          <w:b/>
          <w:sz w:val="20"/>
        </w:rPr>
        <w:t>AC Committee</w:t>
      </w:r>
      <w:r w:rsidR="00FD3433">
        <w:rPr>
          <w:rFonts w:asciiTheme="minorHAnsi" w:hAnsiTheme="minorHAnsi"/>
          <w:b/>
          <w:sz w:val="20"/>
        </w:rPr>
        <w:t xml:space="preserve"> </w:t>
      </w:r>
    </w:p>
    <w:p w:rsidR="00FD3433" w:rsidRPr="00CE43A6" w:rsidRDefault="00FD3433" w:rsidP="00BD25E0">
      <w:pPr>
        <w:tabs>
          <w:tab w:val="left" w:pos="-360"/>
          <w:tab w:val="right" w:pos="8910"/>
        </w:tabs>
        <w:ind w:left="-720"/>
        <w:jc w:val="both"/>
        <w:rPr>
          <w:rFonts w:asciiTheme="minorHAnsi" w:eastAsia="Times New Roman" w:hAnsiTheme="minorHAnsi"/>
          <w:b/>
          <w:smallCaps/>
          <w:sz w:val="20"/>
        </w:rPr>
      </w:pPr>
    </w:p>
    <w:p w:rsidR="00FD3433" w:rsidRDefault="00536A74" w:rsidP="00E66A9D">
      <w:pPr>
        <w:pStyle w:val="Title"/>
        <w:tabs>
          <w:tab w:val="left" w:pos="-360"/>
          <w:tab w:val="right" w:pos="8910"/>
        </w:tabs>
        <w:jc w:val="both"/>
        <w:rPr>
          <w:rFonts w:asciiTheme="minorHAnsi" w:hAnsiTheme="minorHAnsi"/>
          <w:b w:val="0"/>
          <w:sz w:val="20"/>
          <w:u w:val="none"/>
        </w:rPr>
      </w:pPr>
      <w:r>
        <w:rPr>
          <w:rFonts w:asciiTheme="minorHAnsi" w:hAnsiTheme="minorHAnsi"/>
          <w:b w:val="0"/>
          <w:sz w:val="20"/>
          <w:u w:val="none"/>
        </w:rPr>
        <w:t xml:space="preserve">Carter Rohan </w:t>
      </w:r>
      <w:r w:rsidR="00FD3433">
        <w:rPr>
          <w:rFonts w:asciiTheme="minorHAnsi" w:hAnsiTheme="minorHAnsi"/>
          <w:b w:val="0"/>
          <w:sz w:val="20"/>
          <w:u w:val="none"/>
        </w:rPr>
        <w:t xml:space="preserve">moved to approve the Project Administration Committee (PAC) portion of the </w:t>
      </w:r>
      <w:r>
        <w:rPr>
          <w:rFonts w:asciiTheme="minorHAnsi" w:hAnsiTheme="minorHAnsi"/>
          <w:b w:val="0"/>
          <w:sz w:val="20"/>
          <w:u w:val="none"/>
        </w:rPr>
        <w:t>April 26, 2019</w:t>
      </w:r>
      <w:r w:rsidR="0029514B">
        <w:rPr>
          <w:rFonts w:asciiTheme="minorHAnsi" w:hAnsiTheme="minorHAnsi"/>
          <w:b w:val="0"/>
          <w:sz w:val="20"/>
          <w:u w:val="none"/>
        </w:rPr>
        <w:t xml:space="preserve"> </w:t>
      </w:r>
      <w:r>
        <w:rPr>
          <w:rFonts w:asciiTheme="minorHAnsi" w:hAnsiTheme="minorHAnsi"/>
          <w:b w:val="0"/>
          <w:sz w:val="20"/>
          <w:u w:val="none"/>
        </w:rPr>
        <w:t xml:space="preserve"> </w:t>
      </w:r>
      <w:r w:rsidR="00FD3433">
        <w:rPr>
          <w:rFonts w:asciiTheme="minorHAnsi" w:hAnsiTheme="minorHAnsi"/>
          <w:b w:val="0"/>
          <w:sz w:val="20"/>
          <w:u w:val="none"/>
        </w:rPr>
        <w:t xml:space="preserve"> meeting minutes.  </w:t>
      </w:r>
      <w:r w:rsidR="00ED79EC">
        <w:rPr>
          <w:rFonts w:asciiTheme="minorHAnsi" w:hAnsiTheme="minorHAnsi"/>
          <w:b w:val="0"/>
          <w:sz w:val="20"/>
          <w:u w:val="none"/>
        </w:rPr>
        <w:t>Joe Orfano</w:t>
      </w:r>
      <w:r w:rsidR="00FD3433">
        <w:rPr>
          <w:rFonts w:asciiTheme="minorHAnsi" w:hAnsiTheme="minorHAnsi"/>
          <w:b w:val="0"/>
          <w:sz w:val="20"/>
          <w:u w:val="none"/>
        </w:rPr>
        <w:t xml:space="preserve"> seconded the motion.  The PAC minutes were approved </w:t>
      </w:r>
      <w:r>
        <w:rPr>
          <w:rFonts w:asciiTheme="minorHAnsi" w:hAnsiTheme="minorHAnsi"/>
          <w:b w:val="0"/>
          <w:sz w:val="20"/>
          <w:u w:val="none"/>
        </w:rPr>
        <w:t>u</w:t>
      </w:r>
      <w:r w:rsidR="00FD3433">
        <w:rPr>
          <w:rFonts w:asciiTheme="minorHAnsi" w:hAnsiTheme="minorHAnsi"/>
          <w:b w:val="0"/>
          <w:sz w:val="20"/>
          <w:u w:val="none"/>
        </w:rPr>
        <w:t>nanimously.</w:t>
      </w:r>
    </w:p>
    <w:p w:rsidR="00536A74" w:rsidRDefault="00536A74" w:rsidP="00536A74">
      <w:pPr>
        <w:pStyle w:val="Title"/>
        <w:tabs>
          <w:tab w:val="left" w:pos="-360"/>
          <w:tab w:val="right" w:pos="8910"/>
        </w:tabs>
        <w:ind w:left="720"/>
        <w:jc w:val="both"/>
        <w:rPr>
          <w:rFonts w:asciiTheme="minorHAnsi" w:hAnsiTheme="minorHAnsi"/>
          <w:b w:val="0"/>
          <w:sz w:val="20"/>
          <w:u w:val="none"/>
        </w:rPr>
      </w:pPr>
    </w:p>
    <w:p w:rsidR="00D67799" w:rsidRPr="005E3C54" w:rsidRDefault="001D552A" w:rsidP="00341CA5">
      <w:pPr>
        <w:pStyle w:val="ListParagraph"/>
        <w:numPr>
          <w:ilvl w:val="0"/>
          <w:numId w:val="1"/>
        </w:numPr>
        <w:tabs>
          <w:tab w:val="left" w:pos="-360"/>
          <w:tab w:val="right" w:pos="8910"/>
        </w:tabs>
        <w:spacing w:after="120"/>
        <w:ind w:left="0"/>
        <w:jc w:val="both"/>
        <w:rPr>
          <w:rFonts w:asciiTheme="minorHAnsi" w:eastAsia="Times New Roman" w:hAnsiTheme="minorHAnsi"/>
          <w:b/>
          <w:sz w:val="20"/>
        </w:rPr>
      </w:pPr>
      <w:r w:rsidRPr="00371D6B">
        <w:rPr>
          <w:rFonts w:asciiTheme="minorHAnsi" w:eastAsia="Times New Roman" w:hAnsiTheme="minorHAnsi"/>
          <w:b/>
          <w:sz w:val="20"/>
        </w:rPr>
        <w:t xml:space="preserve">COJ </w:t>
      </w:r>
      <w:r w:rsidR="00D67799" w:rsidRPr="00371D6B">
        <w:rPr>
          <w:rFonts w:asciiTheme="minorHAnsi" w:eastAsia="Times New Roman" w:hAnsiTheme="minorHAnsi"/>
          <w:b/>
          <w:sz w:val="20"/>
        </w:rPr>
        <w:t xml:space="preserve"> Project Status Reports  </w:t>
      </w:r>
      <w:r w:rsidR="00D67799" w:rsidRPr="005E3C54">
        <w:rPr>
          <w:rFonts w:asciiTheme="minorHAnsi" w:eastAsia="Times New Roman" w:hAnsiTheme="minorHAnsi"/>
          <w:b/>
          <w:sz w:val="20"/>
        </w:rPr>
        <w:t xml:space="preserve">                         </w:t>
      </w:r>
      <w:r w:rsidR="00411F27">
        <w:rPr>
          <w:rFonts w:asciiTheme="minorHAnsi" w:eastAsia="Times New Roman" w:hAnsiTheme="minorHAnsi"/>
          <w:b/>
          <w:sz w:val="20"/>
        </w:rPr>
        <w:t xml:space="preserve">                              </w:t>
      </w:r>
      <w:r w:rsidR="00D67799" w:rsidRPr="005E3C54">
        <w:rPr>
          <w:rFonts w:asciiTheme="minorHAnsi" w:eastAsia="Times New Roman" w:hAnsiTheme="minorHAnsi"/>
          <w:b/>
          <w:sz w:val="20"/>
        </w:rPr>
        <w:t xml:space="preserve">                   </w:t>
      </w:r>
      <w:r w:rsidR="00F2748E" w:rsidRPr="005E3C54">
        <w:rPr>
          <w:rFonts w:asciiTheme="minorHAnsi" w:eastAsia="Times New Roman" w:hAnsiTheme="minorHAnsi"/>
          <w:b/>
          <w:sz w:val="20"/>
        </w:rPr>
        <w:t xml:space="preserve">                </w:t>
      </w:r>
      <w:r w:rsidR="00A320F3">
        <w:rPr>
          <w:rFonts w:asciiTheme="minorHAnsi" w:eastAsia="Times New Roman" w:hAnsiTheme="minorHAnsi"/>
          <w:b/>
          <w:sz w:val="20"/>
        </w:rPr>
        <w:t xml:space="preserve">                        </w:t>
      </w:r>
      <w:r w:rsidR="00411F27">
        <w:rPr>
          <w:rFonts w:asciiTheme="minorHAnsi" w:eastAsia="Times New Roman" w:hAnsiTheme="minorHAnsi"/>
          <w:b/>
          <w:sz w:val="20"/>
        </w:rPr>
        <w:t xml:space="preserve"> </w:t>
      </w:r>
      <w:r w:rsidR="00D67799" w:rsidRPr="005E3C54">
        <w:rPr>
          <w:rFonts w:asciiTheme="minorHAnsi" w:eastAsia="Times New Roman" w:hAnsiTheme="minorHAnsi"/>
          <w:b/>
          <w:sz w:val="20"/>
        </w:rPr>
        <w:t xml:space="preserve"> </w:t>
      </w:r>
      <w:r w:rsidR="00536A74">
        <w:rPr>
          <w:rFonts w:asciiTheme="minorHAnsi" w:eastAsia="Times New Roman" w:hAnsiTheme="minorHAnsi"/>
          <w:b/>
          <w:sz w:val="20"/>
        </w:rPr>
        <w:t>John Pappas</w:t>
      </w:r>
    </w:p>
    <w:p w:rsidR="001D552A" w:rsidRPr="005E3C54" w:rsidRDefault="00333BC9" w:rsidP="00937893">
      <w:pPr>
        <w:pStyle w:val="ListParagraph"/>
        <w:tabs>
          <w:tab w:val="left" w:pos="-360"/>
          <w:tab w:val="right" w:pos="8910"/>
        </w:tabs>
        <w:spacing w:after="120"/>
        <w:ind w:left="-720"/>
        <w:jc w:val="both"/>
        <w:rPr>
          <w:rFonts w:asciiTheme="minorHAnsi" w:eastAsia="Times New Roman" w:hAnsiTheme="minorHAnsi"/>
          <w:b/>
          <w:sz w:val="20"/>
        </w:rPr>
      </w:pPr>
      <w:r w:rsidRPr="005E3C54">
        <w:rPr>
          <w:rFonts w:asciiTheme="minorHAnsi" w:eastAsia="Times New Roman" w:hAnsiTheme="minorHAnsi"/>
          <w:sz w:val="20"/>
        </w:rPr>
        <w:tab/>
      </w:r>
      <w:r w:rsidR="00C47E6A" w:rsidRPr="005E3C54">
        <w:rPr>
          <w:rFonts w:asciiTheme="minorHAnsi" w:eastAsia="Times New Roman" w:hAnsiTheme="minorHAnsi"/>
          <w:b/>
          <w:i/>
          <w:color w:val="4F81BD" w:themeColor="accent1"/>
          <w:sz w:val="20"/>
        </w:rPr>
        <w:t xml:space="preserve"> </w:t>
      </w:r>
      <w:r w:rsidR="001D552A" w:rsidRPr="005E3C54">
        <w:rPr>
          <w:rFonts w:asciiTheme="minorHAnsi" w:eastAsia="Times New Roman" w:hAnsiTheme="minorHAnsi"/>
          <w:b/>
          <w:sz w:val="20"/>
        </w:rPr>
        <w:tab/>
      </w:r>
    </w:p>
    <w:p w:rsidR="003C3892" w:rsidRDefault="00D67799" w:rsidP="003C3892">
      <w:pPr>
        <w:pStyle w:val="ListParagraph"/>
        <w:numPr>
          <w:ilvl w:val="0"/>
          <w:numId w:val="2"/>
        </w:numPr>
        <w:tabs>
          <w:tab w:val="left" w:pos="-360"/>
          <w:tab w:val="right" w:pos="8910"/>
        </w:tabs>
        <w:ind w:left="360"/>
        <w:rPr>
          <w:rFonts w:asciiTheme="minorHAnsi" w:hAnsiTheme="minorHAnsi"/>
          <w:b/>
          <w:sz w:val="20"/>
        </w:rPr>
      </w:pPr>
      <w:r w:rsidRPr="005E3C54">
        <w:rPr>
          <w:rFonts w:asciiTheme="minorHAnsi" w:hAnsiTheme="minorHAnsi"/>
          <w:b/>
          <w:sz w:val="20"/>
        </w:rPr>
        <w:t xml:space="preserve">Public Facilities                          </w:t>
      </w:r>
      <w:r w:rsidR="003C3892">
        <w:rPr>
          <w:rFonts w:asciiTheme="minorHAnsi" w:hAnsiTheme="minorHAnsi"/>
          <w:b/>
          <w:sz w:val="20"/>
        </w:rPr>
        <w:t xml:space="preserve">                                                                                                          </w:t>
      </w:r>
      <w:r w:rsidR="00536A74">
        <w:rPr>
          <w:rFonts w:asciiTheme="minorHAnsi" w:hAnsiTheme="minorHAnsi"/>
          <w:b/>
          <w:sz w:val="20"/>
        </w:rPr>
        <w:t>John Pappas</w:t>
      </w:r>
    </w:p>
    <w:p w:rsidR="00A25833" w:rsidRDefault="00536A74" w:rsidP="00E92954">
      <w:pPr>
        <w:pStyle w:val="ListParagraph"/>
        <w:tabs>
          <w:tab w:val="left" w:pos="-360"/>
          <w:tab w:val="right" w:pos="8910"/>
        </w:tabs>
        <w:ind w:left="360"/>
        <w:rPr>
          <w:rFonts w:asciiTheme="minorHAnsi" w:hAnsiTheme="minorHAnsi"/>
          <w:b/>
          <w:i/>
          <w:color w:val="1F497D" w:themeColor="text2"/>
          <w:sz w:val="20"/>
        </w:rPr>
      </w:pPr>
      <w:r>
        <w:rPr>
          <w:rFonts w:asciiTheme="minorHAnsi" w:hAnsiTheme="minorHAnsi"/>
          <w:sz w:val="20"/>
        </w:rPr>
        <w:t>Mr. Pappas</w:t>
      </w:r>
      <w:r w:rsidR="003C3892" w:rsidRPr="003C3892">
        <w:rPr>
          <w:rFonts w:asciiTheme="minorHAnsi" w:hAnsiTheme="minorHAnsi"/>
          <w:sz w:val="20"/>
        </w:rPr>
        <w:t xml:space="preserve"> reported that all Public Facilities </w:t>
      </w:r>
      <w:r w:rsidR="003C3892">
        <w:rPr>
          <w:rFonts w:asciiTheme="minorHAnsi" w:hAnsiTheme="minorHAnsi"/>
          <w:sz w:val="20"/>
        </w:rPr>
        <w:t xml:space="preserve">projects have been completed.  </w:t>
      </w:r>
      <w:r w:rsidR="001B52E3">
        <w:rPr>
          <w:rFonts w:asciiTheme="minorHAnsi" w:hAnsiTheme="minorHAnsi"/>
          <w:b/>
          <w:i/>
          <w:color w:val="1F497D" w:themeColor="text2"/>
          <w:sz w:val="20"/>
        </w:rPr>
        <w:t xml:space="preserve">             </w:t>
      </w:r>
    </w:p>
    <w:p w:rsidR="001B52E3" w:rsidRDefault="001B52E3" w:rsidP="001B52E3">
      <w:pPr>
        <w:tabs>
          <w:tab w:val="left" w:pos="-360"/>
          <w:tab w:val="right" w:pos="8910"/>
        </w:tabs>
        <w:ind w:left="-720"/>
        <w:jc w:val="both"/>
        <w:rPr>
          <w:rFonts w:asciiTheme="minorHAnsi" w:hAnsiTheme="minorHAnsi"/>
          <w:b/>
          <w:i/>
          <w:color w:val="4F81BD" w:themeColor="accent1"/>
          <w:sz w:val="20"/>
        </w:rPr>
      </w:pPr>
      <w:r>
        <w:rPr>
          <w:rFonts w:asciiTheme="minorHAnsi" w:hAnsiTheme="minorHAnsi"/>
          <w:b/>
          <w:i/>
          <w:color w:val="1F497D" w:themeColor="text2"/>
          <w:sz w:val="20"/>
        </w:rPr>
        <w:t xml:space="preserve"> </w:t>
      </w:r>
      <w:r>
        <w:rPr>
          <w:rFonts w:asciiTheme="minorHAnsi" w:hAnsiTheme="minorHAnsi"/>
          <w:b/>
          <w:i/>
          <w:color w:val="1F497D" w:themeColor="text2"/>
          <w:sz w:val="20"/>
        </w:rPr>
        <w:tab/>
        <w:t xml:space="preserve">             </w:t>
      </w:r>
      <w:r>
        <w:rPr>
          <w:rFonts w:asciiTheme="minorHAnsi" w:hAnsiTheme="minorHAnsi"/>
          <w:b/>
          <w:i/>
          <w:color w:val="4F81BD" w:themeColor="accent1"/>
          <w:sz w:val="20"/>
        </w:rPr>
        <w:t xml:space="preserve">     </w:t>
      </w:r>
    </w:p>
    <w:p w:rsidR="00AB772C" w:rsidRDefault="007C066C" w:rsidP="00945AB7">
      <w:pPr>
        <w:pStyle w:val="ListParagraph"/>
        <w:numPr>
          <w:ilvl w:val="0"/>
          <w:numId w:val="2"/>
        </w:numPr>
        <w:tabs>
          <w:tab w:val="left" w:pos="-360"/>
          <w:tab w:val="right" w:pos="8910"/>
        </w:tabs>
        <w:ind w:left="360"/>
        <w:jc w:val="both"/>
        <w:rPr>
          <w:rFonts w:asciiTheme="minorHAnsi" w:eastAsia="Times New Roman" w:hAnsiTheme="minorHAnsi"/>
          <w:b/>
          <w:sz w:val="20"/>
        </w:rPr>
      </w:pPr>
      <w:r w:rsidRPr="006447C2">
        <w:rPr>
          <w:rFonts w:asciiTheme="minorHAnsi" w:eastAsia="Times New Roman" w:hAnsiTheme="minorHAnsi"/>
          <w:b/>
          <w:sz w:val="20"/>
        </w:rPr>
        <w:t xml:space="preserve">Environment/Quality of Life                                                                                                   </w:t>
      </w:r>
      <w:r w:rsidR="00A80DD8" w:rsidRPr="006447C2">
        <w:rPr>
          <w:rFonts w:asciiTheme="minorHAnsi" w:eastAsia="Times New Roman" w:hAnsiTheme="minorHAnsi"/>
          <w:b/>
          <w:sz w:val="20"/>
        </w:rPr>
        <w:t xml:space="preserve">  </w:t>
      </w:r>
      <w:r w:rsidRPr="006447C2">
        <w:rPr>
          <w:rFonts w:asciiTheme="minorHAnsi" w:eastAsia="Times New Roman" w:hAnsiTheme="minorHAnsi"/>
          <w:b/>
          <w:sz w:val="20"/>
        </w:rPr>
        <w:t xml:space="preserve">  </w:t>
      </w:r>
      <w:r w:rsidR="00DB0102" w:rsidRPr="006447C2">
        <w:rPr>
          <w:rFonts w:asciiTheme="minorHAnsi" w:eastAsia="Times New Roman" w:hAnsiTheme="minorHAnsi"/>
          <w:b/>
          <w:sz w:val="20"/>
        </w:rPr>
        <w:t xml:space="preserve">      </w:t>
      </w:r>
      <w:r w:rsidR="00536A74">
        <w:rPr>
          <w:rFonts w:asciiTheme="minorHAnsi" w:eastAsia="Times New Roman" w:hAnsiTheme="minorHAnsi"/>
          <w:b/>
          <w:sz w:val="20"/>
        </w:rPr>
        <w:t>John Pappas</w:t>
      </w:r>
    </w:p>
    <w:p w:rsidR="006447C2" w:rsidRPr="006447C2" w:rsidRDefault="006447C2" w:rsidP="006447C2">
      <w:pPr>
        <w:pStyle w:val="ListParagraph"/>
        <w:tabs>
          <w:tab w:val="left" w:pos="-360"/>
          <w:tab w:val="right" w:pos="8910"/>
        </w:tabs>
        <w:ind w:left="360"/>
        <w:jc w:val="both"/>
        <w:rPr>
          <w:rFonts w:asciiTheme="minorHAnsi" w:eastAsia="Times New Roman" w:hAnsiTheme="minorHAnsi"/>
          <w:b/>
          <w:sz w:val="20"/>
        </w:rPr>
      </w:pPr>
    </w:p>
    <w:p w:rsidR="00DB0102" w:rsidRPr="00763C91" w:rsidRDefault="00DB0102" w:rsidP="008E1149">
      <w:pPr>
        <w:pStyle w:val="ListParagraph"/>
        <w:numPr>
          <w:ilvl w:val="0"/>
          <w:numId w:val="4"/>
        </w:numPr>
        <w:tabs>
          <w:tab w:val="left" w:pos="-360"/>
          <w:tab w:val="right" w:pos="8910"/>
        </w:tabs>
        <w:jc w:val="both"/>
        <w:rPr>
          <w:rFonts w:asciiTheme="minorHAnsi" w:eastAsia="Times New Roman" w:hAnsiTheme="minorHAnsi"/>
          <w:b/>
          <w:sz w:val="20"/>
        </w:rPr>
      </w:pPr>
      <w:r w:rsidRPr="00763C91">
        <w:rPr>
          <w:rFonts w:asciiTheme="minorHAnsi" w:eastAsia="Times New Roman" w:hAnsiTheme="minorHAnsi"/>
          <w:b/>
          <w:sz w:val="20"/>
        </w:rPr>
        <w:t>Land Acquisition through the Preservation Project</w:t>
      </w:r>
    </w:p>
    <w:p w:rsidR="00A80DD8" w:rsidRDefault="00057C53" w:rsidP="00DB0102">
      <w:pPr>
        <w:pStyle w:val="ListParagraph"/>
        <w:tabs>
          <w:tab w:val="left" w:pos="-360"/>
          <w:tab w:val="right" w:pos="8910"/>
        </w:tabs>
        <w:jc w:val="both"/>
        <w:rPr>
          <w:rFonts w:asciiTheme="minorHAnsi" w:eastAsia="Times New Roman" w:hAnsiTheme="minorHAnsi"/>
          <w:sz w:val="20"/>
        </w:rPr>
      </w:pPr>
      <w:r w:rsidRPr="00763C91">
        <w:rPr>
          <w:rFonts w:asciiTheme="minorHAnsi" w:eastAsia="Times New Roman" w:hAnsiTheme="minorHAnsi"/>
          <w:sz w:val="20"/>
        </w:rPr>
        <w:t xml:space="preserve">Mr. </w:t>
      </w:r>
      <w:r w:rsidR="00536A74" w:rsidRPr="00763C91">
        <w:rPr>
          <w:rFonts w:asciiTheme="minorHAnsi" w:eastAsia="Times New Roman" w:hAnsiTheme="minorHAnsi"/>
          <w:sz w:val="20"/>
        </w:rPr>
        <w:t xml:space="preserve">Pappas </w:t>
      </w:r>
      <w:r w:rsidRPr="00763C91">
        <w:rPr>
          <w:rFonts w:asciiTheme="minorHAnsi" w:eastAsia="Times New Roman" w:hAnsiTheme="minorHAnsi"/>
          <w:sz w:val="20"/>
        </w:rPr>
        <w:t>reported th</w:t>
      </w:r>
      <w:r w:rsidR="00ED79EC" w:rsidRPr="00763C91">
        <w:rPr>
          <w:rFonts w:asciiTheme="minorHAnsi" w:eastAsia="Times New Roman" w:hAnsiTheme="minorHAnsi"/>
          <w:sz w:val="20"/>
        </w:rPr>
        <w:t>at all Land Acquisition through the Preservation Project is complete</w:t>
      </w:r>
      <w:r w:rsidR="00BF0ABC" w:rsidRPr="00763C91">
        <w:rPr>
          <w:rFonts w:asciiTheme="minorHAnsi" w:eastAsia="Times New Roman" w:hAnsiTheme="minorHAnsi"/>
          <w:sz w:val="20"/>
        </w:rPr>
        <w:t>.</w:t>
      </w:r>
    </w:p>
    <w:p w:rsidR="00057C53" w:rsidRDefault="00057C53" w:rsidP="00DB0102">
      <w:pPr>
        <w:pStyle w:val="ListParagraph"/>
        <w:tabs>
          <w:tab w:val="left" w:pos="-360"/>
          <w:tab w:val="right" w:pos="8910"/>
        </w:tabs>
        <w:jc w:val="both"/>
        <w:rPr>
          <w:rFonts w:asciiTheme="minorHAnsi" w:eastAsia="Times New Roman" w:hAnsiTheme="minorHAnsi"/>
          <w:sz w:val="20"/>
        </w:rPr>
      </w:pPr>
    </w:p>
    <w:p w:rsidR="00DB0102" w:rsidRDefault="00DB0102" w:rsidP="008E1149">
      <w:pPr>
        <w:pStyle w:val="ListParagraph"/>
        <w:numPr>
          <w:ilvl w:val="0"/>
          <w:numId w:val="4"/>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Council Districts 1 through 14 (Recreation &amp; Infrastructure)</w:t>
      </w:r>
      <w:r w:rsidR="00E62FA8">
        <w:rPr>
          <w:rFonts w:asciiTheme="minorHAnsi" w:eastAsia="Times New Roman" w:hAnsiTheme="minorHAnsi"/>
          <w:b/>
          <w:sz w:val="20"/>
        </w:rPr>
        <w:t xml:space="preserve">                                 </w:t>
      </w:r>
      <w:r w:rsidR="00864A98">
        <w:rPr>
          <w:rFonts w:asciiTheme="minorHAnsi" w:eastAsia="Times New Roman" w:hAnsiTheme="minorHAnsi"/>
          <w:b/>
          <w:sz w:val="20"/>
        </w:rPr>
        <w:t xml:space="preserve"> </w:t>
      </w:r>
      <w:r w:rsidR="00BB5C32">
        <w:rPr>
          <w:rFonts w:asciiTheme="minorHAnsi" w:eastAsia="Times New Roman" w:hAnsiTheme="minorHAnsi"/>
          <w:b/>
          <w:sz w:val="20"/>
        </w:rPr>
        <w:t xml:space="preserve"> </w:t>
      </w:r>
      <w:r w:rsidR="00864A98">
        <w:rPr>
          <w:rFonts w:asciiTheme="minorHAnsi" w:eastAsia="Times New Roman" w:hAnsiTheme="minorHAnsi"/>
          <w:b/>
          <w:sz w:val="20"/>
        </w:rPr>
        <w:t xml:space="preserve"> </w:t>
      </w:r>
      <w:r w:rsidR="00E62FA8">
        <w:rPr>
          <w:rFonts w:asciiTheme="minorHAnsi" w:eastAsia="Times New Roman" w:hAnsiTheme="minorHAnsi"/>
          <w:b/>
          <w:sz w:val="20"/>
        </w:rPr>
        <w:t xml:space="preserve"> </w:t>
      </w:r>
      <w:r w:rsidR="00594988">
        <w:rPr>
          <w:rFonts w:asciiTheme="minorHAnsi" w:eastAsia="Times New Roman" w:hAnsiTheme="minorHAnsi"/>
          <w:b/>
          <w:sz w:val="20"/>
        </w:rPr>
        <w:t xml:space="preserve">   </w:t>
      </w:r>
      <w:r w:rsidR="00E62FA8">
        <w:rPr>
          <w:rFonts w:asciiTheme="minorHAnsi" w:eastAsia="Times New Roman" w:hAnsiTheme="minorHAnsi"/>
          <w:b/>
          <w:sz w:val="20"/>
        </w:rPr>
        <w:t xml:space="preserve">     </w:t>
      </w:r>
      <w:r w:rsidR="00594988">
        <w:rPr>
          <w:rFonts w:asciiTheme="minorHAnsi" w:eastAsia="Times New Roman" w:hAnsiTheme="minorHAnsi"/>
          <w:b/>
          <w:sz w:val="20"/>
        </w:rPr>
        <w:t>Kyle Billy</w:t>
      </w:r>
    </w:p>
    <w:p w:rsidR="00973E07" w:rsidRDefault="00594988" w:rsidP="00D70A91">
      <w:pPr>
        <w:pStyle w:val="ListParagraph"/>
        <w:tabs>
          <w:tab w:val="left" w:pos="-360"/>
          <w:tab w:val="right" w:pos="8910"/>
        </w:tabs>
        <w:jc w:val="both"/>
        <w:rPr>
          <w:rFonts w:asciiTheme="minorHAnsi" w:eastAsia="Times New Roman" w:hAnsiTheme="minorHAnsi"/>
          <w:sz w:val="20"/>
        </w:rPr>
      </w:pPr>
      <w:r>
        <w:rPr>
          <w:rFonts w:asciiTheme="minorHAnsi" w:eastAsia="Times New Roman" w:hAnsiTheme="minorHAnsi"/>
          <w:sz w:val="20"/>
        </w:rPr>
        <w:t>Mr. Billy provided a summary of the City Council Discretionary Funds Report for Council Districts 1 through 14</w:t>
      </w:r>
      <w:r w:rsidR="008777D6">
        <w:rPr>
          <w:rFonts w:asciiTheme="minorHAnsi" w:eastAsia="Times New Roman" w:hAnsiTheme="minorHAnsi"/>
          <w:sz w:val="20"/>
        </w:rPr>
        <w:t>, with a remaining balance of $99,151.00, less than 1%.</w:t>
      </w:r>
    </w:p>
    <w:p w:rsidR="008777D6" w:rsidRDefault="008777D6" w:rsidP="00D70A91">
      <w:pPr>
        <w:pStyle w:val="ListParagraph"/>
        <w:tabs>
          <w:tab w:val="left" w:pos="-360"/>
          <w:tab w:val="right" w:pos="8910"/>
        </w:tabs>
        <w:jc w:val="both"/>
        <w:rPr>
          <w:rFonts w:asciiTheme="minorHAnsi" w:eastAsia="Times New Roman" w:hAnsiTheme="minorHAnsi"/>
          <w:sz w:val="20"/>
        </w:rPr>
      </w:pPr>
    </w:p>
    <w:p w:rsidR="008777D6" w:rsidRPr="008777D6" w:rsidRDefault="008777D6" w:rsidP="008777D6">
      <w:pPr>
        <w:pStyle w:val="ListParagraph"/>
        <w:tabs>
          <w:tab w:val="left" w:pos="-360"/>
          <w:tab w:val="right" w:pos="8910"/>
        </w:tabs>
        <w:jc w:val="both"/>
        <w:rPr>
          <w:rFonts w:asciiTheme="minorHAnsi" w:eastAsia="Times New Roman" w:hAnsiTheme="minorHAnsi"/>
          <w:sz w:val="20"/>
        </w:rPr>
      </w:pPr>
      <w:r>
        <w:rPr>
          <w:rFonts w:asciiTheme="minorHAnsi" w:eastAsia="Times New Roman" w:hAnsiTheme="minorHAnsi"/>
          <w:sz w:val="20"/>
        </w:rPr>
        <w:t xml:space="preserve">Mr. Greive asked if there would be any point to consolidate the balances in the bond accounts.  Mr. Billy stated whenever a council member asks for project funding, we remind them they have funds available.  Mr. Barnes stated it would be good if we could allocate bonds to BJP projects if you want to swap for general fund dollars.  </w:t>
      </w:r>
      <w:r w:rsidRPr="008777D6">
        <w:rPr>
          <w:rFonts w:asciiTheme="minorHAnsi" w:eastAsia="Times New Roman" w:hAnsiTheme="minorHAnsi"/>
          <w:sz w:val="20"/>
        </w:rPr>
        <w:t>Joe Orfano asked if there is a mechanism to move bond funds to BJP projects</w:t>
      </w:r>
      <w:r>
        <w:rPr>
          <w:rFonts w:asciiTheme="minorHAnsi" w:eastAsia="Times New Roman" w:hAnsiTheme="minorHAnsi"/>
          <w:sz w:val="20"/>
        </w:rPr>
        <w:t>.  Mr. Barnes replied that there is.</w:t>
      </w:r>
    </w:p>
    <w:p w:rsidR="008777D6" w:rsidRDefault="008777D6" w:rsidP="00D70A91">
      <w:pPr>
        <w:pStyle w:val="ListParagraph"/>
        <w:tabs>
          <w:tab w:val="left" w:pos="-360"/>
          <w:tab w:val="right" w:pos="8910"/>
        </w:tabs>
        <w:jc w:val="both"/>
        <w:rPr>
          <w:rFonts w:asciiTheme="minorHAnsi" w:eastAsia="Times New Roman" w:hAnsiTheme="minorHAnsi"/>
          <w:sz w:val="20"/>
        </w:rPr>
      </w:pPr>
    </w:p>
    <w:p w:rsidR="00E62FA8" w:rsidRPr="002222D4" w:rsidRDefault="00420536" w:rsidP="008E1149">
      <w:pPr>
        <w:pStyle w:val="ListParagraph"/>
        <w:numPr>
          <w:ilvl w:val="0"/>
          <w:numId w:val="4"/>
        </w:numPr>
        <w:tabs>
          <w:tab w:val="left" w:pos="-360"/>
          <w:tab w:val="right" w:pos="8910"/>
        </w:tabs>
        <w:jc w:val="both"/>
        <w:rPr>
          <w:rFonts w:asciiTheme="minorHAnsi" w:eastAsia="Times New Roman" w:hAnsiTheme="minorHAnsi"/>
          <w:b/>
          <w:i/>
          <w:smallCaps/>
          <w:sz w:val="20"/>
        </w:rPr>
      </w:pPr>
      <w:r w:rsidRPr="007B31AF">
        <w:rPr>
          <w:rFonts w:asciiTheme="minorHAnsi" w:eastAsia="Times New Roman" w:hAnsiTheme="minorHAnsi"/>
          <w:b/>
          <w:sz w:val="20"/>
        </w:rPr>
        <w:t>E</w:t>
      </w:r>
      <w:r w:rsidR="00FF0DCA" w:rsidRPr="007B31AF">
        <w:rPr>
          <w:rFonts w:asciiTheme="minorHAnsi" w:eastAsia="Times New Roman" w:hAnsiTheme="minorHAnsi"/>
          <w:b/>
          <w:sz w:val="20"/>
        </w:rPr>
        <w:t>nvironmental</w:t>
      </w:r>
      <w:r w:rsidR="00DE1036" w:rsidRPr="007B31AF">
        <w:rPr>
          <w:rFonts w:asciiTheme="minorHAnsi" w:eastAsia="Times New Roman" w:hAnsiTheme="minorHAnsi"/>
          <w:b/>
          <w:sz w:val="20"/>
        </w:rPr>
        <w:t xml:space="preserve"> C</w:t>
      </w:r>
      <w:r w:rsidR="00FF0DCA" w:rsidRPr="007B31AF">
        <w:rPr>
          <w:rFonts w:asciiTheme="minorHAnsi" w:eastAsia="Times New Roman" w:hAnsiTheme="minorHAnsi"/>
          <w:b/>
          <w:sz w:val="20"/>
        </w:rPr>
        <w:t xml:space="preserve">lean- </w:t>
      </w:r>
      <w:r w:rsidR="00FF0DCA" w:rsidRPr="00536A74">
        <w:rPr>
          <w:rFonts w:asciiTheme="minorHAnsi" w:eastAsia="Times New Roman" w:hAnsiTheme="minorHAnsi"/>
          <w:b/>
          <w:sz w:val="20"/>
        </w:rPr>
        <w:t xml:space="preserve">Up </w:t>
      </w:r>
      <w:r w:rsidR="00937893" w:rsidRPr="00536A74">
        <w:rPr>
          <w:rFonts w:asciiTheme="minorHAnsi" w:eastAsia="Times New Roman" w:hAnsiTheme="minorHAnsi"/>
          <w:b/>
          <w:sz w:val="20"/>
        </w:rPr>
        <w:t xml:space="preserve">                          </w:t>
      </w:r>
      <w:r w:rsidR="00F2748E" w:rsidRPr="00536A74">
        <w:rPr>
          <w:rFonts w:asciiTheme="minorHAnsi" w:eastAsia="Times New Roman" w:hAnsiTheme="minorHAnsi"/>
          <w:b/>
          <w:sz w:val="20"/>
        </w:rPr>
        <w:t xml:space="preserve">                                                    </w:t>
      </w:r>
      <w:r w:rsidR="00AB772C" w:rsidRPr="00536A74">
        <w:rPr>
          <w:rFonts w:asciiTheme="minorHAnsi" w:eastAsia="Times New Roman" w:hAnsiTheme="minorHAnsi"/>
          <w:b/>
          <w:sz w:val="20"/>
        </w:rPr>
        <w:t xml:space="preserve">           </w:t>
      </w:r>
      <w:r w:rsidR="004B2C2D" w:rsidRPr="00536A74">
        <w:rPr>
          <w:rFonts w:asciiTheme="minorHAnsi" w:eastAsia="Times New Roman" w:hAnsiTheme="minorHAnsi"/>
          <w:b/>
          <w:sz w:val="20"/>
        </w:rPr>
        <w:t xml:space="preserve"> </w:t>
      </w:r>
      <w:r w:rsidR="002C69A2" w:rsidRPr="00536A74">
        <w:rPr>
          <w:rFonts w:asciiTheme="minorHAnsi" w:eastAsia="Times New Roman" w:hAnsiTheme="minorHAnsi"/>
          <w:b/>
          <w:sz w:val="20"/>
        </w:rPr>
        <w:t xml:space="preserve">   </w:t>
      </w:r>
      <w:r w:rsidR="004B2C2D" w:rsidRPr="00536A74">
        <w:rPr>
          <w:rFonts w:asciiTheme="minorHAnsi" w:eastAsia="Times New Roman" w:hAnsiTheme="minorHAnsi"/>
          <w:b/>
          <w:sz w:val="20"/>
        </w:rPr>
        <w:t xml:space="preserve">      </w:t>
      </w:r>
      <w:r w:rsidR="002222D4" w:rsidRPr="00536A74">
        <w:rPr>
          <w:rFonts w:asciiTheme="minorHAnsi" w:eastAsia="Times New Roman" w:hAnsiTheme="minorHAnsi"/>
          <w:b/>
          <w:sz w:val="20"/>
        </w:rPr>
        <w:t xml:space="preserve">  </w:t>
      </w:r>
      <w:r w:rsidR="004B2C2D" w:rsidRPr="00536A74">
        <w:rPr>
          <w:rFonts w:asciiTheme="minorHAnsi" w:eastAsia="Times New Roman" w:hAnsiTheme="minorHAnsi"/>
          <w:b/>
          <w:sz w:val="20"/>
        </w:rPr>
        <w:t xml:space="preserve"> </w:t>
      </w:r>
      <w:r w:rsidR="00AB772C" w:rsidRPr="00536A74">
        <w:rPr>
          <w:rFonts w:asciiTheme="minorHAnsi" w:eastAsia="Times New Roman" w:hAnsiTheme="minorHAnsi"/>
          <w:b/>
          <w:sz w:val="20"/>
        </w:rPr>
        <w:t xml:space="preserve"> </w:t>
      </w:r>
      <w:r w:rsidR="00E62FA8" w:rsidRPr="00536A74">
        <w:rPr>
          <w:rFonts w:asciiTheme="minorHAnsi" w:eastAsia="Times New Roman" w:hAnsiTheme="minorHAnsi"/>
          <w:b/>
          <w:sz w:val="20"/>
        </w:rPr>
        <w:t xml:space="preserve">    </w:t>
      </w:r>
      <w:r w:rsidR="00536A74" w:rsidRPr="00536A74">
        <w:rPr>
          <w:rFonts w:asciiTheme="minorHAnsi" w:eastAsia="Times New Roman" w:hAnsiTheme="minorHAnsi"/>
          <w:b/>
          <w:sz w:val="20"/>
        </w:rPr>
        <w:t>John Pappas</w:t>
      </w:r>
    </w:p>
    <w:p w:rsidR="002222D4" w:rsidRPr="00E62FA8" w:rsidRDefault="002222D4" w:rsidP="002222D4">
      <w:pPr>
        <w:pStyle w:val="ListParagraph"/>
        <w:tabs>
          <w:tab w:val="left" w:pos="-360"/>
          <w:tab w:val="right" w:pos="8910"/>
        </w:tabs>
        <w:jc w:val="both"/>
        <w:rPr>
          <w:rFonts w:asciiTheme="minorHAnsi" w:eastAsia="Times New Roman" w:hAnsiTheme="minorHAnsi"/>
          <w:b/>
          <w:i/>
          <w:smallCaps/>
          <w:sz w:val="20"/>
        </w:rPr>
      </w:pPr>
    </w:p>
    <w:p w:rsidR="00AB772C" w:rsidRDefault="00A83195" w:rsidP="00E62FA8">
      <w:pPr>
        <w:pStyle w:val="ListParagraph"/>
        <w:tabs>
          <w:tab w:val="left" w:pos="-360"/>
          <w:tab w:val="right" w:pos="8910"/>
        </w:tabs>
        <w:jc w:val="both"/>
        <w:rPr>
          <w:rFonts w:asciiTheme="minorHAnsi" w:eastAsia="Times New Roman" w:hAnsiTheme="minorHAnsi"/>
          <w:sz w:val="20"/>
        </w:rPr>
      </w:pPr>
      <w:r w:rsidRPr="00E62FA8">
        <w:rPr>
          <w:rFonts w:asciiTheme="minorHAnsi" w:eastAsia="Times New Roman" w:hAnsiTheme="minorHAnsi"/>
          <w:sz w:val="20"/>
        </w:rPr>
        <w:t>F</w:t>
      </w:r>
      <w:r w:rsidR="001F1D26" w:rsidRPr="00E62FA8">
        <w:rPr>
          <w:rFonts w:asciiTheme="minorHAnsi" w:eastAsia="Times New Roman" w:hAnsiTheme="minorHAnsi"/>
          <w:sz w:val="20"/>
        </w:rPr>
        <w:t xml:space="preserve">or the reporting period </w:t>
      </w:r>
      <w:r w:rsidR="00064BF3">
        <w:rPr>
          <w:rFonts w:asciiTheme="minorHAnsi" w:eastAsia="Times New Roman" w:hAnsiTheme="minorHAnsi"/>
          <w:sz w:val="20"/>
        </w:rPr>
        <w:t>April</w:t>
      </w:r>
      <w:r w:rsidR="002222D4">
        <w:rPr>
          <w:rFonts w:asciiTheme="minorHAnsi" w:eastAsia="Times New Roman" w:hAnsiTheme="minorHAnsi"/>
          <w:sz w:val="20"/>
        </w:rPr>
        <w:t xml:space="preserve"> 1, 2019 through </w:t>
      </w:r>
      <w:r w:rsidR="00064BF3">
        <w:rPr>
          <w:rFonts w:asciiTheme="minorHAnsi" w:eastAsia="Times New Roman" w:hAnsiTheme="minorHAnsi"/>
          <w:sz w:val="20"/>
        </w:rPr>
        <w:t>June 30</w:t>
      </w:r>
      <w:r w:rsidR="002222D4">
        <w:rPr>
          <w:rFonts w:asciiTheme="minorHAnsi" w:eastAsia="Times New Roman" w:hAnsiTheme="minorHAnsi"/>
          <w:sz w:val="20"/>
        </w:rPr>
        <w:t>, 2019</w:t>
      </w:r>
      <w:r w:rsidR="00C02E3C">
        <w:rPr>
          <w:rFonts w:asciiTheme="minorHAnsi" w:eastAsia="Times New Roman" w:hAnsiTheme="minorHAnsi"/>
          <w:sz w:val="20"/>
        </w:rPr>
        <w:t>,</w:t>
      </w:r>
      <w:r w:rsidR="00A92A03">
        <w:rPr>
          <w:rFonts w:asciiTheme="minorHAnsi" w:eastAsia="Times New Roman" w:hAnsiTheme="minorHAnsi"/>
          <w:sz w:val="20"/>
        </w:rPr>
        <w:t xml:space="preserve"> </w:t>
      </w:r>
      <w:r w:rsidR="001F1D26" w:rsidRPr="00E62FA8">
        <w:rPr>
          <w:rFonts w:asciiTheme="minorHAnsi" w:eastAsia="Times New Roman" w:hAnsiTheme="minorHAnsi"/>
          <w:sz w:val="20"/>
        </w:rPr>
        <w:t>Project New Ground (PNG) has remediated 1,</w:t>
      </w:r>
      <w:r w:rsidR="00BF0ABC">
        <w:rPr>
          <w:rFonts w:asciiTheme="minorHAnsi" w:eastAsia="Times New Roman" w:hAnsiTheme="minorHAnsi"/>
          <w:sz w:val="20"/>
        </w:rPr>
        <w:t>7</w:t>
      </w:r>
      <w:r w:rsidR="00DA524A">
        <w:rPr>
          <w:rFonts w:asciiTheme="minorHAnsi" w:eastAsia="Times New Roman" w:hAnsiTheme="minorHAnsi"/>
          <w:sz w:val="20"/>
        </w:rPr>
        <w:t>65</w:t>
      </w:r>
      <w:r w:rsidR="001F1D26" w:rsidRPr="00E62FA8">
        <w:rPr>
          <w:rFonts w:asciiTheme="minorHAnsi" w:eastAsia="Times New Roman" w:hAnsiTheme="minorHAnsi"/>
          <w:sz w:val="20"/>
        </w:rPr>
        <w:t xml:space="preserve"> parcels and removed 6</w:t>
      </w:r>
      <w:r w:rsidR="00DA524A">
        <w:rPr>
          <w:rFonts w:asciiTheme="minorHAnsi" w:eastAsia="Times New Roman" w:hAnsiTheme="minorHAnsi"/>
          <w:sz w:val="20"/>
        </w:rPr>
        <w:t>90,962</w:t>
      </w:r>
      <w:r w:rsidR="001F1D26" w:rsidRPr="00E62FA8">
        <w:rPr>
          <w:rFonts w:asciiTheme="minorHAnsi" w:eastAsia="Times New Roman" w:hAnsiTheme="minorHAnsi"/>
          <w:sz w:val="20"/>
        </w:rPr>
        <w:t xml:space="preserve"> tons of c</w:t>
      </w:r>
      <w:r w:rsidR="00380C70" w:rsidRPr="00E62FA8">
        <w:rPr>
          <w:rFonts w:asciiTheme="minorHAnsi" w:eastAsia="Times New Roman" w:hAnsiTheme="minorHAnsi"/>
          <w:sz w:val="20"/>
        </w:rPr>
        <w:t xml:space="preserve">ontaminated soil from the sites.  </w:t>
      </w:r>
      <w:r w:rsidR="001F1D26" w:rsidRPr="00E62FA8">
        <w:rPr>
          <w:rFonts w:asciiTheme="minorHAnsi" w:eastAsia="Times New Roman" w:hAnsiTheme="minorHAnsi"/>
          <w:sz w:val="20"/>
        </w:rPr>
        <w:t>The soil was transported to the Trail Ridge Landfill for reuse as a daily cover.</w:t>
      </w:r>
      <w:r w:rsidR="00380C70" w:rsidRPr="00E62FA8">
        <w:rPr>
          <w:rFonts w:asciiTheme="minorHAnsi" w:eastAsia="Times New Roman" w:hAnsiTheme="minorHAnsi"/>
          <w:sz w:val="20"/>
        </w:rPr>
        <w:t xml:space="preserve">  Overall, the project is approximately 9</w:t>
      </w:r>
      <w:r w:rsidR="00DA524A">
        <w:rPr>
          <w:rFonts w:asciiTheme="minorHAnsi" w:eastAsia="Times New Roman" w:hAnsiTheme="minorHAnsi"/>
          <w:sz w:val="20"/>
        </w:rPr>
        <w:t>4.5</w:t>
      </w:r>
      <w:r w:rsidR="00380C70" w:rsidRPr="00E62FA8">
        <w:rPr>
          <w:rFonts w:asciiTheme="minorHAnsi" w:eastAsia="Times New Roman" w:hAnsiTheme="minorHAnsi"/>
          <w:sz w:val="20"/>
        </w:rPr>
        <w:t>% complete.</w:t>
      </w:r>
      <w:r w:rsidRPr="00E62FA8">
        <w:rPr>
          <w:rFonts w:asciiTheme="minorHAnsi" w:eastAsia="Times New Roman" w:hAnsiTheme="minorHAnsi"/>
          <w:sz w:val="20"/>
        </w:rPr>
        <w:t xml:space="preserve">  </w:t>
      </w:r>
    </w:p>
    <w:p w:rsidR="00A92A03" w:rsidRDefault="00DE1036" w:rsidP="00DE1036">
      <w:pPr>
        <w:pStyle w:val="ListParagraph"/>
        <w:tabs>
          <w:tab w:val="left" w:pos="-360"/>
          <w:tab w:val="right" w:pos="8910"/>
        </w:tabs>
        <w:ind w:left="0"/>
        <w:jc w:val="both"/>
        <w:rPr>
          <w:rFonts w:asciiTheme="minorHAnsi" w:eastAsia="Times New Roman" w:hAnsiTheme="minorHAnsi"/>
          <w:sz w:val="20"/>
        </w:rPr>
      </w:pPr>
      <w:r w:rsidRPr="00AE7DB9">
        <w:rPr>
          <w:rFonts w:asciiTheme="minorHAnsi" w:eastAsia="Times New Roman" w:hAnsiTheme="minorHAnsi"/>
          <w:sz w:val="20"/>
        </w:rPr>
        <w:t xml:space="preserve">        </w:t>
      </w:r>
    </w:p>
    <w:p w:rsidR="00BF0ABC" w:rsidRDefault="00BF0ABC" w:rsidP="00BF0ABC">
      <w:pPr>
        <w:pStyle w:val="ListParagraph"/>
        <w:tabs>
          <w:tab w:val="left" w:pos="-360"/>
          <w:tab w:val="right" w:pos="8910"/>
        </w:tabs>
        <w:jc w:val="both"/>
        <w:rPr>
          <w:rFonts w:asciiTheme="minorHAnsi" w:eastAsia="Times New Roman" w:hAnsiTheme="minorHAnsi"/>
          <w:sz w:val="20"/>
        </w:rPr>
      </w:pPr>
      <w:r w:rsidRPr="00E62FA8">
        <w:rPr>
          <w:rFonts w:asciiTheme="minorHAnsi" w:eastAsia="Times New Roman" w:hAnsiTheme="minorHAnsi"/>
          <w:sz w:val="20"/>
        </w:rPr>
        <w:t>There are currently five active areas:</w:t>
      </w:r>
    </w:p>
    <w:p w:rsidR="00BF0ABC" w:rsidRPr="00AE7DB9" w:rsidRDefault="00BF0ABC" w:rsidP="00DE1036">
      <w:pPr>
        <w:pStyle w:val="ListParagraph"/>
        <w:tabs>
          <w:tab w:val="left" w:pos="-360"/>
          <w:tab w:val="right" w:pos="8910"/>
        </w:tabs>
        <w:ind w:left="0"/>
        <w:jc w:val="both"/>
        <w:rPr>
          <w:rFonts w:asciiTheme="minorHAnsi" w:eastAsia="Times New Roman" w:hAnsiTheme="minorHAnsi"/>
          <w:sz w:val="20"/>
        </w:rPr>
      </w:pPr>
    </w:p>
    <w:p w:rsidR="00FC7F82" w:rsidRDefault="001F1D26" w:rsidP="00AB4B70">
      <w:pPr>
        <w:pStyle w:val="ListParagraph"/>
        <w:numPr>
          <w:ilvl w:val="0"/>
          <w:numId w:val="9"/>
        </w:numPr>
        <w:tabs>
          <w:tab w:val="left" w:pos="-360"/>
          <w:tab w:val="right" w:pos="8910"/>
        </w:tabs>
        <w:jc w:val="both"/>
        <w:rPr>
          <w:rFonts w:asciiTheme="minorHAnsi" w:eastAsia="Times New Roman" w:hAnsiTheme="minorHAnsi"/>
          <w:sz w:val="20"/>
        </w:rPr>
      </w:pPr>
      <w:r w:rsidRPr="005E37D6">
        <w:rPr>
          <w:rFonts w:asciiTheme="minorHAnsi" w:eastAsia="Times New Roman" w:hAnsiTheme="minorHAnsi"/>
          <w:b/>
          <w:sz w:val="20"/>
        </w:rPr>
        <w:t>Brown’s Dump site</w:t>
      </w:r>
      <w:r w:rsidRPr="00FC7F82">
        <w:rPr>
          <w:rFonts w:asciiTheme="minorHAnsi" w:eastAsia="Times New Roman" w:hAnsiTheme="minorHAnsi"/>
          <w:sz w:val="20"/>
        </w:rPr>
        <w:t xml:space="preserve"> – </w:t>
      </w:r>
      <w:r w:rsidR="002222D4">
        <w:rPr>
          <w:rFonts w:asciiTheme="minorHAnsi" w:eastAsia="Times New Roman" w:hAnsiTheme="minorHAnsi"/>
          <w:sz w:val="20"/>
        </w:rPr>
        <w:t>98</w:t>
      </w:r>
      <w:r w:rsidR="00834533" w:rsidRPr="00FC7F82">
        <w:rPr>
          <w:rFonts w:asciiTheme="minorHAnsi" w:eastAsia="Times New Roman" w:hAnsiTheme="minorHAnsi"/>
          <w:sz w:val="20"/>
        </w:rPr>
        <w:t>% complete</w:t>
      </w:r>
      <w:r w:rsidR="00C02E3C" w:rsidRPr="00FC7F82">
        <w:rPr>
          <w:rFonts w:asciiTheme="minorHAnsi" w:eastAsia="Times New Roman" w:hAnsiTheme="minorHAnsi"/>
          <w:sz w:val="20"/>
        </w:rPr>
        <w:t>; 1</w:t>
      </w:r>
      <w:r w:rsidR="00DA524A">
        <w:rPr>
          <w:rFonts w:asciiTheme="minorHAnsi" w:eastAsia="Times New Roman" w:hAnsiTheme="minorHAnsi"/>
          <w:sz w:val="20"/>
        </w:rPr>
        <w:t>0</w:t>
      </w:r>
      <w:r w:rsidR="00C02E3C" w:rsidRPr="00FC7F82">
        <w:rPr>
          <w:rFonts w:asciiTheme="minorHAnsi" w:eastAsia="Times New Roman" w:hAnsiTheme="minorHAnsi"/>
          <w:sz w:val="20"/>
        </w:rPr>
        <w:t xml:space="preserve"> parcels remain.  </w:t>
      </w:r>
      <w:r w:rsidR="002222D4">
        <w:rPr>
          <w:rFonts w:asciiTheme="minorHAnsi" w:eastAsia="Times New Roman" w:hAnsiTheme="minorHAnsi"/>
          <w:sz w:val="20"/>
        </w:rPr>
        <w:t xml:space="preserve">The City continues to pursue outstanding access agreements </w:t>
      </w:r>
      <w:r w:rsidR="00311691">
        <w:rPr>
          <w:rFonts w:asciiTheme="minorHAnsi" w:eastAsia="Times New Roman" w:hAnsiTheme="minorHAnsi"/>
          <w:sz w:val="20"/>
        </w:rPr>
        <w:t>for</w:t>
      </w:r>
      <w:r w:rsidR="00593293" w:rsidRPr="00FC7F82">
        <w:rPr>
          <w:rFonts w:asciiTheme="minorHAnsi" w:eastAsia="Times New Roman" w:hAnsiTheme="minorHAnsi"/>
          <w:sz w:val="20"/>
        </w:rPr>
        <w:t xml:space="preserve"> the remaining 1</w:t>
      </w:r>
      <w:r w:rsidR="00DA524A">
        <w:rPr>
          <w:rFonts w:asciiTheme="minorHAnsi" w:eastAsia="Times New Roman" w:hAnsiTheme="minorHAnsi"/>
          <w:sz w:val="20"/>
        </w:rPr>
        <w:t>0</w:t>
      </w:r>
      <w:r w:rsidR="00BF0ABC" w:rsidRPr="00FC7F82">
        <w:rPr>
          <w:rFonts w:asciiTheme="minorHAnsi" w:eastAsia="Times New Roman" w:hAnsiTheme="minorHAnsi"/>
          <w:sz w:val="20"/>
        </w:rPr>
        <w:t xml:space="preserve"> parcels to be remediated.</w:t>
      </w:r>
    </w:p>
    <w:p w:rsidR="00DA524A" w:rsidRPr="00DA524A" w:rsidRDefault="00834533" w:rsidP="00AB4B70">
      <w:pPr>
        <w:pStyle w:val="ListParagraph"/>
        <w:numPr>
          <w:ilvl w:val="0"/>
          <w:numId w:val="9"/>
        </w:numPr>
        <w:tabs>
          <w:tab w:val="left" w:pos="-360"/>
          <w:tab w:val="right" w:pos="8910"/>
        </w:tabs>
        <w:jc w:val="both"/>
        <w:rPr>
          <w:rFonts w:asciiTheme="minorHAnsi" w:eastAsia="Times New Roman" w:hAnsiTheme="minorHAnsi"/>
          <w:b/>
          <w:sz w:val="20"/>
        </w:rPr>
      </w:pPr>
      <w:r w:rsidRPr="00DA524A">
        <w:rPr>
          <w:rFonts w:asciiTheme="minorHAnsi" w:eastAsia="Times New Roman" w:hAnsiTheme="minorHAnsi"/>
          <w:b/>
          <w:sz w:val="20"/>
        </w:rPr>
        <w:t>5</w:t>
      </w:r>
      <w:r w:rsidRPr="00DA524A">
        <w:rPr>
          <w:rFonts w:asciiTheme="minorHAnsi" w:eastAsia="Times New Roman" w:hAnsiTheme="minorHAnsi"/>
          <w:b/>
          <w:sz w:val="20"/>
          <w:vertAlign w:val="superscript"/>
        </w:rPr>
        <w:t>th</w:t>
      </w:r>
      <w:r w:rsidRPr="00DA524A">
        <w:rPr>
          <w:rFonts w:asciiTheme="minorHAnsi" w:eastAsia="Times New Roman" w:hAnsiTheme="minorHAnsi"/>
          <w:b/>
          <w:sz w:val="20"/>
        </w:rPr>
        <w:t xml:space="preserve"> &amp; Cleveland Incinerator site</w:t>
      </w:r>
      <w:r w:rsidRPr="00DA524A">
        <w:rPr>
          <w:rFonts w:asciiTheme="minorHAnsi" w:eastAsia="Times New Roman" w:hAnsiTheme="minorHAnsi"/>
          <w:sz w:val="20"/>
        </w:rPr>
        <w:t xml:space="preserve"> – </w:t>
      </w:r>
      <w:r w:rsidR="001066D6" w:rsidRPr="00DA524A">
        <w:rPr>
          <w:rFonts w:asciiTheme="minorHAnsi" w:eastAsia="Times New Roman" w:hAnsiTheme="minorHAnsi"/>
          <w:sz w:val="20"/>
        </w:rPr>
        <w:t>8</w:t>
      </w:r>
      <w:r w:rsidR="00DA524A" w:rsidRPr="00DA524A">
        <w:rPr>
          <w:rFonts w:asciiTheme="minorHAnsi" w:eastAsia="Times New Roman" w:hAnsiTheme="minorHAnsi"/>
          <w:sz w:val="20"/>
        </w:rPr>
        <w:t>8</w:t>
      </w:r>
      <w:r w:rsidRPr="00DA524A">
        <w:rPr>
          <w:rFonts w:asciiTheme="minorHAnsi" w:eastAsia="Times New Roman" w:hAnsiTheme="minorHAnsi"/>
          <w:sz w:val="20"/>
        </w:rPr>
        <w:t>% complete</w:t>
      </w:r>
    </w:p>
    <w:p w:rsidR="002802B1" w:rsidRPr="00DA524A" w:rsidRDefault="00834533" w:rsidP="00AB4B70">
      <w:pPr>
        <w:pStyle w:val="ListParagraph"/>
        <w:numPr>
          <w:ilvl w:val="0"/>
          <w:numId w:val="9"/>
        </w:numPr>
        <w:tabs>
          <w:tab w:val="left" w:pos="-360"/>
          <w:tab w:val="right" w:pos="8910"/>
        </w:tabs>
        <w:jc w:val="both"/>
        <w:rPr>
          <w:rFonts w:asciiTheme="minorHAnsi" w:eastAsia="Times New Roman" w:hAnsiTheme="minorHAnsi"/>
          <w:b/>
          <w:sz w:val="20"/>
        </w:rPr>
      </w:pPr>
      <w:r w:rsidRPr="00DA524A">
        <w:rPr>
          <w:rFonts w:asciiTheme="minorHAnsi" w:eastAsia="Times New Roman" w:hAnsiTheme="minorHAnsi"/>
          <w:b/>
          <w:sz w:val="20"/>
        </w:rPr>
        <w:t>Fo</w:t>
      </w:r>
      <w:r w:rsidR="005E37D6" w:rsidRPr="00DA524A">
        <w:rPr>
          <w:rFonts w:asciiTheme="minorHAnsi" w:eastAsia="Times New Roman" w:hAnsiTheme="minorHAnsi"/>
          <w:b/>
          <w:sz w:val="20"/>
        </w:rPr>
        <w:t xml:space="preserve">rest Street Incinerator site </w:t>
      </w:r>
    </w:p>
    <w:p w:rsidR="005E37D6" w:rsidRPr="005E37D6" w:rsidRDefault="002802B1" w:rsidP="00AB4B70">
      <w:pPr>
        <w:pStyle w:val="ListParagraph"/>
        <w:numPr>
          <w:ilvl w:val="0"/>
          <w:numId w:val="10"/>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Residential</w:t>
      </w:r>
      <w:r w:rsidR="005E37D6">
        <w:rPr>
          <w:rFonts w:asciiTheme="minorHAnsi" w:eastAsia="Times New Roman" w:hAnsiTheme="minorHAnsi"/>
          <w:sz w:val="20"/>
        </w:rPr>
        <w:t xml:space="preserve"> </w:t>
      </w:r>
      <w:r w:rsidR="005E37D6" w:rsidRPr="005E37D6">
        <w:rPr>
          <w:rFonts w:asciiTheme="minorHAnsi" w:eastAsia="Times New Roman" w:hAnsiTheme="minorHAnsi"/>
          <w:b/>
          <w:sz w:val="20"/>
        </w:rPr>
        <w:t>-</w:t>
      </w:r>
      <w:r w:rsidR="00DA524A">
        <w:rPr>
          <w:rFonts w:asciiTheme="minorHAnsi" w:eastAsia="Times New Roman" w:hAnsiTheme="minorHAnsi"/>
          <w:sz w:val="20"/>
        </w:rPr>
        <w:t xml:space="preserve"> 95</w:t>
      </w:r>
      <w:r w:rsidR="005E37D6">
        <w:rPr>
          <w:rFonts w:asciiTheme="minorHAnsi" w:eastAsia="Times New Roman" w:hAnsiTheme="minorHAnsi"/>
          <w:sz w:val="20"/>
        </w:rPr>
        <w:t>% complete</w:t>
      </w:r>
    </w:p>
    <w:p w:rsidR="0008724E" w:rsidRDefault="005E37D6" w:rsidP="00AB4B70">
      <w:pPr>
        <w:pStyle w:val="ListParagraph"/>
        <w:numPr>
          <w:ilvl w:val="0"/>
          <w:numId w:val="10"/>
        </w:numPr>
        <w:tabs>
          <w:tab w:val="left" w:pos="-360"/>
          <w:tab w:val="right" w:pos="8910"/>
        </w:tabs>
        <w:jc w:val="both"/>
        <w:rPr>
          <w:rFonts w:asciiTheme="minorHAnsi" w:eastAsia="Times New Roman" w:hAnsiTheme="minorHAnsi"/>
          <w:b/>
          <w:sz w:val="20"/>
        </w:rPr>
      </w:pPr>
      <w:r w:rsidRPr="00DA524A">
        <w:rPr>
          <w:rFonts w:asciiTheme="minorHAnsi" w:eastAsia="Times New Roman" w:hAnsiTheme="minorHAnsi"/>
          <w:b/>
          <w:sz w:val="20"/>
        </w:rPr>
        <w:t>Park –</w:t>
      </w:r>
      <w:r w:rsidR="00DA524A" w:rsidRPr="00DA524A">
        <w:rPr>
          <w:rFonts w:asciiTheme="minorHAnsi" w:eastAsia="Times New Roman" w:hAnsiTheme="minorHAnsi"/>
          <w:sz w:val="20"/>
        </w:rPr>
        <w:t>The City is currently working with a developer (Vestcor Family Foundation) to remediate and then redevelop the Forest Street Park</w:t>
      </w:r>
      <w:r w:rsidR="0008724E" w:rsidRPr="00DA524A">
        <w:rPr>
          <w:rFonts w:asciiTheme="minorHAnsi" w:eastAsia="Times New Roman" w:hAnsiTheme="minorHAnsi"/>
          <w:b/>
          <w:sz w:val="20"/>
        </w:rPr>
        <w:t xml:space="preserve">.  </w:t>
      </w:r>
    </w:p>
    <w:p w:rsidR="005E37D6" w:rsidRPr="005E37D6" w:rsidRDefault="001B2A2C" w:rsidP="00AB4B70">
      <w:pPr>
        <w:pStyle w:val="ListParagraph"/>
        <w:numPr>
          <w:ilvl w:val="0"/>
          <w:numId w:val="9"/>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L</w:t>
      </w:r>
      <w:r w:rsidR="00834533" w:rsidRPr="005E37D6">
        <w:rPr>
          <w:rFonts w:asciiTheme="minorHAnsi" w:eastAsia="Times New Roman" w:hAnsiTheme="minorHAnsi"/>
          <w:b/>
          <w:sz w:val="20"/>
        </w:rPr>
        <w:t xml:space="preserve">onnie Miller </w:t>
      </w:r>
      <w:r w:rsidR="005E37D6">
        <w:rPr>
          <w:rFonts w:asciiTheme="minorHAnsi" w:eastAsia="Times New Roman" w:hAnsiTheme="minorHAnsi"/>
          <w:b/>
          <w:sz w:val="20"/>
        </w:rPr>
        <w:t>s</w:t>
      </w:r>
      <w:r w:rsidR="00834533" w:rsidRPr="005E37D6">
        <w:rPr>
          <w:rFonts w:asciiTheme="minorHAnsi" w:eastAsia="Times New Roman" w:hAnsiTheme="minorHAnsi"/>
          <w:b/>
          <w:sz w:val="20"/>
        </w:rPr>
        <w:t>ite</w:t>
      </w:r>
      <w:r w:rsidR="005E37D6">
        <w:rPr>
          <w:rFonts w:asciiTheme="minorHAnsi" w:eastAsia="Times New Roman" w:hAnsiTheme="minorHAnsi"/>
          <w:sz w:val="20"/>
        </w:rPr>
        <w:t xml:space="preserve"> </w:t>
      </w:r>
    </w:p>
    <w:p w:rsidR="00F94B46" w:rsidRPr="005E37D6" w:rsidRDefault="005E37D6" w:rsidP="00AB4B70">
      <w:pPr>
        <w:pStyle w:val="ListParagraph"/>
        <w:numPr>
          <w:ilvl w:val="0"/>
          <w:numId w:val="11"/>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Residential</w:t>
      </w:r>
      <w:r>
        <w:rPr>
          <w:rFonts w:asciiTheme="minorHAnsi" w:eastAsia="Times New Roman" w:hAnsiTheme="minorHAnsi"/>
          <w:sz w:val="20"/>
        </w:rPr>
        <w:t xml:space="preserve"> - </w:t>
      </w:r>
      <w:r w:rsidR="00834533" w:rsidRPr="005E37D6">
        <w:rPr>
          <w:rFonts w:asciiTheme="minorHAnsi" w:eastAsia="Times New Roman" w:hAnsiTheme="minorHAnsi"/>
          <w:sz w:val="20"/>
        </w:rPr>
        <w:t>9</w:t>
      </w:r>
      <w:r w:rsidR="00311691">
        <w:rPr>
          <w:rFonts w:asciiTheme="minorHAnsi" w:eastAsia="Times New Roman" w:hAnsiTheme="minorHAnsi"/>
          <w:sz w:val="20"/>
        </w:rPr>
        <w:t>9</w:t>
      </w:r>
      <w:r w:rsidR="00834533" w:rsidRPr="005E37D6">
        <w:rPr>
          <w:rFonts w:asciiTheme="minorHAnsi" w:eastAsia="Times New Roman" w:hAnsiTheme="minorHAnsi"/>
          <w:sz w:val="20"/>
        </w:rPr>
        <w:t>% complete</w:t>
      </w:r>
      <w:r>
        <w:rPr>
          <w:rFonts w:asciiTheme="minorHAnsi" w:eastAsia="Times New Roman" w:hAnsiTheme="minorHAnsi"/>
          <w:sz w:val="20"/>
        </w:rPr>
        <w:t xml:space="preserve"> </w:t>
      </w:r>
    </w:p>
    <w:p w:rsidR="005E37D6" w:rsidRPr="005E37D6" w:rsidRDefault="00834533" w:rsidP="00AB4B70">
      <w:pPr>
        <w:pStyle w:val="ListParagraph"/>
        <w:numPr>
          <w:ilvl w:val="0"/>
          <w:numId w:val="11"/>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Lonnie Miller Park</w:t>
      </w:r>
      <w:r w:rsidR="005E37D6">
        <w:rPr>
          <w:rFonts w:asciiTheme="minorHAnsi" w:eastAsia="Times New Roman" w:hAnsiTheme="minorHAnsi"/>
          <w:sz w:val="20"/>
        </w:rPr>
        <w:t xml:space="preserve"> </w:t>
      </w:r>
    </w:p>
    <w:p w:rsidR="001B2A2C" w:rsidRPr="001B2A2C" w:rsidRDefault="005E37D6" w:rsidP="005E37D6">
      <w:pPr>
        <w:pStyle w:val="ListParagraph"/>
        <w:numPr>
          <w:ilvl w:val="2"/>
          <w:numId w:val="4"/>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 xml:space="preserve">Phase </w:t>
      </w:r>
      <w:r w:rsidR="00C009B0">
        <w:rPr>
          <w:rFonts w:asciiTheme="minorHAnsi" w:eastAsia="Times New Roman" w:hAnsiTheme="minorHAnsi"/>
          <w:b/>
          <w:sz w:val="20"/>
        </w:rPr>
        <w:t>1</w:t>
      </w:r>
      <w:r>
        <w:rPr>
          <w:rFonts w:asciiTheme="minorHAnsi" w:eastAsia="Times New Roman" w:hAnsiTheme="minorHAnsi"/>
          <w:sz w:val="20"/>
        </w:rPr>
        <w:t xml:space="preserve"> –</w:t>
      </w:r>
      <w:r w:rsidR="008E66F5">
        <w:rPr>
          <w:rFonts w:asciiTheme="minorHAnsi" w:eastAsia="Times New Roman" w:hAnsiTheme="minorHAnsi"/>
          <w:sz w:val="20"/>
        </w:rPr>
        <w:t xml:space="preserve"> The City has complete engine</w:t>
      </w:r>
      <w:r w:rsidR="001B2A2C">
        <w:rPr>
          <w:rFonts w:asciiTheme="minorHAnsi" w:eastAsia="Times New Roman" w:hAnsiTheme="minorHAnsi"/>
          <w:sz w:val="20"/>
        </w:rPr>
        <w:t>ering plans for the civil site i</w:t>
      </w:r>
      <w:r w:rsidR="008E66F5">
        <w:rPr>
          <w:rFonts w:asciiTheme="minorHAnsi" w:eastAsia="Times New Roman" w:hAnsiTheme="minorHAnsi"/>
          <w:sz w:val="20"/>
        </w:rPr>
        <w:t xml:space="preserve">mprovements (including remediation) and 90% design plans for the proposed </w:t>
      </w:r>
    </w:p>
    <w:p w:rsidR="001B2A2C" w:rsidRPr="001B2A2C" w:rsidRDefault="001B2A2C" w:rsidP="00153536">
      <w:pPr>
        <w:tabs>
          <w:tab w:val="left" w:pos="-360"/>
          <w:tab w:val="right" w:pos="8910"/>
        </w:tabs>
        <w:ind w:left="-720"/>
        <w:jc w:val="both"/>
        <w:rPr>
          <w:rFonts w:asciiTheme="minorHAnsi" w:eastAsia="Times New Roman" w:hAnsiTheme="minorHAnsi"/>
          <w:sz w:val="20"/>
        </w:rPr>
      </w:pPr>
      <w:r w:rsidRPr="001B2A2C">
        <w:rPr>
          <w:rFonts w:asciiTheme="minorHAnsi" w:eastAsia="Times New Roman" w:hAnsiTheme="minorHAnsi"/>
          <w:b/>
          <w:i/>
          <w:smallCaps/>
          <w:sz w:val="20"/>
        </w:rPr>
        <w:t>PROJECT ADMINISTRATION COMMITTEE (PAC) cont’d.</w:t>
      </w:r>
    </w:p>
    <w:p w:rsidR="001B2A2C" w:rsidRPr="001B2A2C" w:rsidRDefault="001B2A2C" w:rsidP="001B2A2C">
      <w:pPr>
        <w:tabs>
          <w:tab w:val="left" w:pos="-360"/>
          <w:tab w:val="right" w:pos="8910"/>
        </w:tabs>
        <w:jc w:val="both"/>
        <w:rPr>
          <w:rFonts w:asciiTheme="minorHAnsi" w:eastAsia="Times New Roman" w:hAnsiTheme="minorHAnsi"/>
          <w:b/>
          <w:sz w:val="20"/>
        </w:rPr>
      </w:pPr>
    </w:p>
    <w:p w:rsidR="008E66F5" w:rsidRPr="008E66F5" w:rsidRDefault="008E66F5" w:rsidP="001B2A2C">
      <w:pPr>
        <w:pStyle w:val="ListParagraph"/>
        <w:tabs>
          <w:tab w:val="left" w:pos="-360"/>
          <w:tab w:val="right" w:pos="8910"/>
        </w:tabs>
        <w:ind w:left="2160"/>
        <w:jc w:val="both"/>
        <w:rPr>
          <w:rFonts w:asciiTheme="minorHAnsi" w:eastAsia="Times New Roman" w:hAnsiTheme="minorHAnsi"/>
          <w:b/>
          <w:sz w:val="20"/>
        </w:rPr>
      </w:pPr>
      <w:r>
        <w:rPr>
          <w:rFonts w:asciiTheme="minorHAnsi" w:eastAsia="Times New Roman" w:hAnsiTheme="minorHAnsi"/>
          <w:sz w:val="20"/>
        </w:rPr>
        <w:t xml:space="preserve">recreational facilities.  The City plans to put out a Request for Proposal to complete the design and conduct the construction/remediation in the last quarter of 2019.  </w:t>
      </w:r>
      <w:r w:rsidR="005E37D6">
        <w:rPr>
          <w:rFonts w:asciiTheme="minorHAnsi" w:eastAsia="Times New Roman" w:hAnsiTheme="minorHAnsi"/>
          <w:sz w:val="20"/>
        </w:rPr>
        <w:t xml:space="preserve"> </w:t>
      </w:r>
    </w:p>
    <w:p w:rsidR="008E66F5" w:rsidRPr="008E66F5" w:rsidRDefault="005E37D6" w:rsidP="005E37D6">
      <w:pPr>
        <w:pStyle w:val="ListParagraph"/>
        <w:numPr>
          <w:ilvl w:val="2"/>
          <w:numId w:val="4"/>
        </w:numPr>
        <w:tabs>
          <w:tab w:val="left" w:pos="-360"/>
          <w:tab w:val="right" w:pos="8910"/>
        </w:tabs>
        <w:jc w:val="both"/>
        <w:rPr>
          <w:rFonts w:asciiTheme="minorHAnsi" w:eastAsia="Times New Roman" w:hAnsiTheme="minorHAnsi"/>
          <w:sz w:val="20"/>
        </w:rPr>
      </w:pPr>
      <w:r>
        <w:rPr>
          <w:rFonts w:asciiTheme="minorHAnsi" w:eastAsia="Times New Roman" w:hAnsiTheme="minorHAnsi"/>
          <w:b/>
          <w:sz w:val="20"/>
        </w:rPr>
        <w:t xml:space="preserve">Phase 2 </w:t>
      </w:r>
      <w:r w:rsidR="00490F2E">
        <w:rPr>
          <w:rFonts w:asciiTheme="minorHAnsi" w:eastAsia="Times New Roman" w:hAnsiTheme="minorHAnsi"/>
          <w:b/>
          <w:sz w:val="20"/>
        </w:rPr>
        <w:t>–</w:t>
      </w:r>
      <w:r>
        <w:rPr>
          <w:rFonts w:asciiTheme="minorHAnsi" w:eastAsia="Times New Roman" w:hAnsiTheme="minorHAnsi"/>
          <w:b/>
          <w:sz w:val="20"/>
        </w:rPr>
        <w:t xml:space="preserve"> </w:t>
      </w:r>
      <w:r w:rsidR="008E66F5">
        <w:rPr>
          <w:rFonts w:asciiTheme="minorHAnsi" w:eastAsia="Times New Roman" w:hAnsiTheme="minorHAnsi"/>
          <w:sz w:val="20"/>
        </w:rPr>
        <w:t xml:space="preserve">The City has 95% engineering plans for the civil site improvements (including remediation).  Currently, the City plans to conduct the site improvements during FY2022/23.  </w:t>
      </w:r>
    </w:p>
    <w:p w:rsidR="00E91D86" w:rsidRDefault="00490F2E" w:rsidP="00AB4B70">
      <w:pPr>
        <w:pStyle w:val="ListParagraph"/>
        <w:numPr>
          <w:ilvl w:val="0"/>
          <w:numId w:val="9"/>
        </w:numPr>
        <w:tabs>
          <w:tab w:val="left" w:pos="-360"/>
          <w:tab w:val="right" w:pos="8910"/>
        </w:tabs>
        <w:jc w:val="both"/>
        <w:rPr>
          <w:rFonts w:asciiTheme="minorHAnsi" w:eastAsia="Times New Roman" w:hAnsiTheme="minorHAnsi"/>
          <w:sz w:val="20"/>
        </w:rPr>
      </w:pPr>
      <w:r>
        <w:rPr>
          <w:rFonts w:asciiTheme="minorHAnsi" w:eastAsia="Times New Roman" w:hAnsiTheme="minorHAnsi"/>
          <w:b/>
          <w:sz w:val="20"/>
        </w:rPr>
        <w:t>5</w:t>
      </w:r>
      <w:r w:rsidRPr="00490F2E">
        <w:rPr>
          <w:rFonts w:asciiTheme="minorHAnsi" w:eastAsia="Times New Roman" w:hAnsiTheme="minorHAnsi"/>
          <w:b/>
          <w:sz w:val="20"/>
          <w:vertAlign w:val="superscript"/>
        </w:rPr>
        <w:t>th</w:t>
      </w:r>
      <w:r>
        <w:rPr>
          <w:rFonts w:asciiTheme="minorHAnsi" w:eastAsia="Times New Roman" w:hAnsiTheme="minorHAnsi"/>
          <w:b/>
          <w:sz w:val="20"/>
        </w:rPr>
        <w:t xml:space="preserve"> &amp; Cleveland and Forest Street OU2 Incinerator Sites </w:t>
      </w:r>
      <w:r>
        <w:rPr>
          <w:rFonts w:asciiTheme="minorHAnsi" w:eastAsia="Times New Roman" w:hAnsiTheme="minorHAnsi"/>
          <w:sz w:val="20"/>
        </w:rPr>
        <w:t>– 9</w:t>
      </w:r>
      <w:r w:rsidR="00E91D86">
        <w:rPr>
          <w:rFonts w:asciiTheme="minorHAnsi" w:eastAsia="Times New Roman" w:hAnsiTheme="minorHAnsi"/>
          <w:sz w:val="20"/>
        </w:rPr>
        <w:t>9</w:t>
      </w:r>
      <w:r>
        <w:rPr>
          <w:rFonts w:asciiTheme="minorHAnsi" w:eastAsia="Times New Roman" w:hAnsiTheme="minorHAnsi"/>
          <w:sz w:val="20"/>
        </w:rPr>
        <w:t>% complete</w:t>
      </w:r>
      <w:r w:rsidR="00C009B0">
        <w:rPr>
          <w:rFonts w:asciiTheme="minorHAnsi" w:eastAsia="Times New Roman" w:hAnsiTheme="minorHAnsi"/>
          <w:sz w:val="20"/>
        </w:rPr>
        <w:t xml:space="preserve">.  Mr. Pappas explained that this remediation is a result of residual material that was airborne and made its way onto other properties.  </w:t>
      </w:r>
    </w:p>
    <w:p w:rsidR="00454588" w:rsidRDefault="00454588" w:rsidP="00E91D86">
      <w:pPr>
        <w:tabs>
          <w:tab w:val="left" w:pos="-360"/>
          <w:tab w:val="right" w:pos="8910"/>
        </w:tabs>
        <w:jc w:val="both"/>
        <w:rPr>
          <w:rFonts w:asciiTheme="minorHAnsi" w:eastAsia="Times New Roman" w:hAnsiTheme="minorHAnsi"/>
          <w:sz w:val="20"/>
        </w:rPr>
      </w:pPr>
    </w:p>
    <w:p w:rsidR="008855F6" w:rsidRPr="00E91D86" w:rsidRDefault="008855F6" w:rsidP="00E91D86">
      <w:pPr>
        <w:tabs>
          <w:tab w:val="left" w:pos="-360"/>
          <w:tab w:val="right" w:pos="8910"/>
        </w:tabs>
        <w:jc w:val="both"/>
        <w:rPr>
          <w:rFonts w:asciiTheme="minorHAnsi" w:eastAsia="Times New Roman" w:hAnsiTheme="minorHAnsi"/>
          <w:sz w:val="20"/>
        </w:rPr>
      </w:pPr>
    </w:p>
    <w:p w:rsidR="004066E4" w:rsidRPr="00341CA5" w:rsidRDefault="004066E4" w:rsidP="00341CA5">
      <w:pPr>
        <w:pStyle w:val="ListParagraph"/>
        <w:numPr>
          <w:ilvl w:val="0"/>
          <w:numId w:val="22"/>
        </w:numPr>
        <w:tabs>
          <w:tab w:val="left" w:pos="-360"/>
          <w:tab w:val="right" w:pos="8910"/>
        </w:tabs>
        <w:ind w:left="360"/>
        <w:jc w:val="both"/>
        <w:rPr>
          <w:rFonts w:asciiTheme="minorHAnsi" w:eastAsia="Times New Roman" w:hAnsiTheme="minorHAnsi"/>
          <w:b/>
          <w:i/>
          <w:smallCaps/>
          <w:sz w:val="20"/>
        </w:rPr>
      </w:pPr>
      <w:r w:rsidRPr="00341CA5">
        <w:rPr>
          <w:rFonts w:asciiTheme="minorHAnsi" w:eastAsia="Times New Roman" w:hAnsiTheme="minorHAnsi"/>
          <w:b/>
          <w:sz w:val="20"/>
        </w:rPr>
        <w:t>Targeted Economic Development</w:t>
      </w:r>
      <w:r w:rsidR="00E62FA8" w:rsidRPr="00341CA5">
        <w:rPr>
          <w:rFonts w:asciiTheme="minorHAnsi" w:eastAsia="Times New Roman" w:hAnsiTheme="minorHAnsi"/>
          <w:b/>
          <w:sz w:val="20"/>
        </w:rPr>
        <w:t xml:space="preserve">                                                                                           </w:t>
      </w:r>
      <w:r w:rsidR="00B82F4C" w:rsidRPr="00341CA5">
        <w:rPr>
          <w:rFonts w:asciiTheme="minorHAnsi" w:eastAsia="Times New Roman" w:hAnsiTheme="minorHAnsi"/>
          <w:b/>
          <w:sz w:val="20"/>
        </w:rPr>
        <w:t>Kirk Wendland</w:t>
      </w:r>
    </w:p>
    <w:p w:rsidR="00C802D4" w:rsidRPr="00093A62" w:rsidRDefault="00C802D4" w:rsidP="00C802D4">
      <w:pPr>
        <w:pStyle w:val="ListParagraph"/>
        <w:tabs>
          <w:tab w:val="left" w:pos="-360"/>
          <w:tab w:val="right" w:pos="8910"/>
        </w:tabs>
        <w:ind w:left="360"/>
        <w:jc w:val="both"/>
        <w:rPr>
          <w:rFonts w:asciiTheme="minorHAnsi" w:eastAsia="Times New Roman" w:hAnsiTheme="minorHAnsi"/>
          <w:b/>
          <w:i/>
          <w:smallCaps/>
          <w:sz w:val="20"/>
        </w:rPr>
      </w:pPr>
    </w:p>
    <w:p w:rsidR="00C802D4" w:rsidRPr="004928CD" w:rsidRDefault="00FF0DCA" w:rsidP="00AB4B70">
      <w:pPr>
        <w:pStyle w:val="ListParagraph"/>
        <w:numPr>
          <w:ilvl w:val="0"/>
          <w:numId w:val="16"/>
        </w:numPr>
        <w:tabs>
          <w:tab w:val="left" w:pos="-360"/>
          <w:tab w:val="right" w:pos="8910"/>
        </w:tabs>
        <w:jc w:val="both"/>
        <w:rPr>
          <w:rFonts w:asciiTheme="minorHAnsi" w:eastAsia="Times New Roman" w:hAnsiTheme="minorHAnsi"/>
          <w:sz w:val="20"/>
        </w:rPr>
      </w:pPr>
      <w:r w:rsidRPr="004928CD">
        <w:rPr>
          <w:rFonts w:asciiTheme="minorHAnsi" w:eastAsia="Times New Roman" w:hAnsiTheme="minorHAnsi"/>
          <w:b/>
          <w:sz w:val="20"/>
        </w:rPr>
        <w:t xml:space="preserve">Northwest Jacksonville Economic Development Fund (NWJED)    </w:t>
      </w:r>
    </w:p>
    <w:p w:rsidR="00C802D4" w:rsidRDefault="00C802D4" w:rsidP="00C802D4">
      <w:pPr>
        <w:pStyle w:val="ListParagraph"/>
        <w:tabs>
          <w:tab w:val="left" w:pos="-360"/>
          <w:tab w:val="right" w:pos="8910"/>
        </w:tabs>
        <w:spacing w:after="120"/>
        <w:jc w:val="both"/>
        <w:rPr>
          <w:rFonts w:asciiTheme="minorHAnsi" w:eastAsia="Times New Roman" w:hAnsiTheme="minorHAnsi"/>
          <w:b/>
          <w:sz w:val="20"/>
        </w:rPr>
      </w:pPr>
    </w:p>
    <w:p w:rsidR="00A236A9" w:rsidRDefault="00C802D4" w:rsidP="006A3B61">
      <w:pPr>
        <w:pStyle w:val="ListParagraph"/>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 xml:space="preserve">Mr. </w:t>
      </w:r>
      <w:r w:rsidR="0042733E">
        <w:rPr>
          <w:rFonts w:asciiTheme="minorHAnsi" w:eastAsia="Times New Roman" w:hAnsiTheme="minorHAnsi"/>
          <w:sz w:val="20"/>
        </w:rPr>
        <w:t>Wendland</w:t>
      </w:r>
      <w:r>
        <w:rPr>
          <w:rFonts w:asciiTheme="minorHAnsi" w:eastAsia="Times New Roman" w:hAnsiTheme="minorHAnsi"/>
          <w:sz w:val="20"/>
        </w:rPr>
        <w:t xml:space="preserve"> reported that </w:t>
      </w:r>
      <w:r w:rsidR="004C462F">
        <w:rPr>
          <w:rFonts w:asciiTheme="minorHAnsi" w:eastAsia="Times New Roman" w:hAnsiTheme="minorHAnsi"/>
          <w:sz w:val="20"/>
        </w:rPr>
        <w:t>a</w:t>
      </w:r>
      <w:r>
        <w:rPr>
          <w:rFonts w:asciiTheme="minorHAnsi" w:eastAsia="Times New Roman" w:hAnsiTheme="minorHAnsi"/>
          <w:sz w:val="20"/>
        </w:rPr>
        <w:t xml:space="preserve">s of </w:t>
      </w:r>
      <w:r w:rsidR="00E052D6">
        <w:rPr>
          <w:rFonts w:asciiTheme="minorHAnsi" w:eastAsia="Times New Roman" w:hAnsiTheme="minorHAnsi"/>
          <w:sz w:val="20"/>
        </w:rPr>
        <w:t>June 30</w:t>
      </w:r>
      <w:r>
        <w:rPr>
          <w:rFonts w:asciiTheme="minorHAnsi" w:eastAsia="Times New Roman" w:hAnsiTheme="minorHAnsi"/>
          <w:sz w:val="20"/>
        </w:rPr>
        <w:t>, 201</w:t>
      </w:r>
      <w:r w:rsidR="00C25743">
        <w:rPr>
          <w:rFonts w:asciiTheme="minorHAnsi" w:eastAsia="Times New Roman" w:hAnsiTheme="minorHAnsi"/>
          <w:sz w:val="20"/>
        </w:rPr>
        <w:t>9</w:t>
      </w:r>
      <w:r>
        <w:rPr>
          <w:rFonts w:asciiTheme="minorHAnsi" w:eastAsia="Times New Roman" w:hAnsiTheme="minorHAnsi"/>
          <w:sz w:val="20"/>
        </w:rPr>
        <w:t xml:space="preserve">, the </w:t>
      </w:r>
      <w:r w:rsidR="0042733E">
        <w:rPr>
          <w:rFonts w:asciiTheme="minorHAnsi" w:eastAsia="Times New Roman" w:hAnsiTheme="minorHAnsi"/>
          <w:sz w:val="20"/>
        </w:rPr>
        <w:t xml:space="preserve">available </w:t>
      </w:r>
      <w:r>
        <w:rPr>
          <w:rFonts w:asciiTheme="minorHAnsi" w:eastAsia="Times New Roman" w:hAnsiTheme="minorHAnsi"/>
          <w:sz w:val="20"/>
        </w:rPr>
        <w:t xml:space="preserve">balance </w:t>
      </w:r>
      <w:r w:rsidR="0042733E">
        <w:rPr>
          <w:rFonts w:asciiTheme="minorHAnsi" w:eastAsia="Times New Roman" w:hAnsiTheme="minorHAnsi"/>
          <w:sz w:val="20"/>
        </w:rPr>
        <w:t>of</w:t>
      </w:r>
      <w:r>
        <w:rPr>
          <w:rFonts w:asciiTheme="minorHAnsi" w:eastAsia="Times New Roman" w:hAnsiTheme="minorHAnsi"/>
          <w:sz w:val="20"/>
        </w:rPr>
        <w:t xml:space="preserve"> the NWJED fund was $</w:t>
      </w:r>
      <w:r w:rsidR="0042733E">
        <w:rPr>
          <w:rFonts w:asciiTheme="minorHAnsi" w:eastAsia="Times New Roman" w:hAnsiTheme="minorHAnsi"/>
          <w:sz w:val="20"/>
        </w:rPr>
        <w:t>4,</w:t>
      </w:r>
      <w:r w:rsidR="00E052D6">
        <w:rPr>
          <w:rFonts w:asciiTheme="minorHAnsi" w:eastAsia="Times New Roman" w:hAnsiTheme="minorHAnsi"/>
          <w:sz w:val="20"/>
        </w:rPr>
        <w:t>573,582</w:t>
      </w:r>
      <w:r>
        <w:rPr>
          <w:rFonts w:asciiTheme="minorHAnsi" w:eastAsia="Times New Roman" w:hAnsiTheme="minorHAnsi"/>
          <w:sz w:val="20"/>
        </w:rPr>
        <w:t>.</w:t>
      </w:r>
      <w:r w:rsidR="0042733E">
        <w:rPr>
          <w:rFonts w:asciiTheme="minorHAnsi" w:eastAsia="Times New Roman" w:hAnsiTheme="minorHAnsi"/>
          <w:sz w:val="20"/>
        </w:rPr>
        <w:t xml:space="preserve">  This includes $2,550,035 from the Better Jacksonville Plan/NW Pay-</w:t>
      </w:r>
      <w:r w:rsidR="007B6041">
        <w:rPr>
          <w:rFonts w:asciiTheme="minorHAnsi" w:eastAsia="Times New Roman" w:hAnsiTheme="minorHAnsi"/>
          <w:sz w:val="20"/>
        </w:rPr>
        <w:t>As</w:t>
      </w:r>
      <w:r w:rsidR="0042733E">
        <w:rPr>
          <w:rFonts w:asciiTheme="minorHAnsi" w:eastAsia="Times New Roman" w:hAnsiTheme="minorHAnsi"/>
          <w:sz w:val="20"/>
        </w:rPr>
        <w:t>-You-Go funds and $</w:t>
      </w:r>
      <w:r w:rsidR="00E052D6">
        <w:rPr>
          <w:rFonts w:asciiTheme="minorHAnsi" w:eastAsia="Times New Roman" w:hAnsiTheme="minorHAnsi"/>
          <w:sz w:val="20"/>
        </w:rPr>
        <w:t>2,023,547</w:t>
      </w:r>
      <w:r w:rsidR="0042733E">
        <w:rPr>
          <w:rFonts w:asciiTheme="minorHAnsi" w:eastAsia="Times New Roman" w:hAnsiTheme="minorHAnsi"/>
          <w:sz w:val="20"/>
        </w:rPr>
        <w:t xml:space="preserve"> from the NWJEDC fund.  </w:t>
      </w:r>
      <w:r w:rsidR="006A3B61">
        <w:rPr>
          <w:rFonts w:asciiTheme="minorHAnsi" w:eastAsia="Times New Roman" w:hAnsiTheme="minorHAnsi"/>
          <w:sz w:val="20"/>
        </w:rPr>
        <w:t xml:space="preserve">The fund has received an increase in loan collections and interest this quarter.  </w:t>
      </w:r>
      <w:r w:rsidR="00A236A9">
        <w:rPr>
          <w:rFonts w:asciiTheme="minorHAnsi" w:eastAsia="Times New Roman" w:hAnsiTheme="minorHAnsi"/>
          <w:sz w:val="20"/>
        </w:rPr>
        <w:t>Total NWJED Fund is $</w:t>
      </w:r>
      <w:r w:rsidR="00E052D6">
        <w:rPr>
          <w:rFonts w:asciiTheme="minorHAnsi" w:eastAsia="Times New Roman" w:hAnsiTheme="minorHAnsi"/>
          <w:sz w:val="20"/>
        </w:rPr>
        <w:t>8,323,847</w:t>
      </w:r>
      <w:r w:rsidR="00A236A9">
        <w:rPr>
          <w:rFonts w:asciiTheme="minorHAnsi" w:eastAsia="Times New Roman" w:hAnsiTheme="minorHAnsi"/>
          <w:sz w:val="20"/>
        </w:rPr>
        <w:t xml:space="preserve">.  </w:t>
      </w:r>
    </w:p>
    <w:p w:rsidR="00227145" w:rsidRPr="000639D5" w:rsidRDefault="00227145" w:rsidP="006A3B61">
      <w:pPr>
        <w:pStyle w:val="ListParagraph"/>
        <w:tabs>
          <w:tab w:val="left" w:pos="-360"/>
          <w:tab w:val="right" w:pos="8910"/>
        </w:tabs>
        <w:spacing w:after="120"/>
        <w:jc w:val="both"/>
        <w:rPr>
          <w:rFonts w:asciiTheme="minorHAnsi" w:eastAsia="Times New Roman" w:hAnsiTheme="minorHAnsi"/>
          <w:sz w:val="20"/>
        </w:rPr>
      </w:pPr>
    </w:p>
    <w:p w:rsidR="00B838AA" w:rsidRPr="00DF0A36" w:rsidRDefault="009141FA" w:rsidP="00DF0A36">
      <w:pPr>
        <w:pStyle w:val="ListParagraph"/>
        <w:tabs>
          <w:tab w:val="left" w:pos="-360"/>
          <w:tab w:val="right" w:pos="8910"/>
        </w:tabs>
        <w:spacing w:after="120"/>
        <w:ind w:left="1440"/>
        <w:jc w:val="both"/>
        <w:outlineLvl w:val="0"/>
        <w:rPr>
          <w:rFonts w:asciiTheme="minorHAnsi" w:eastAsia="Times New Roman" w:hAnsiTheme="minorHAnsi"/>
          <w:sz w:val="20"/>
        </w:rPr>
      </w:pPr>
      <w:r w:rsidRPr="00DF0A36">
        <w:rPr>
          <w:rFonts w:asciiTheme="minorHAnsi" w:eastAsia="Times New Roman" w:hAnsiTheme="minorHAnsi"/>
          <w:b/>
          <w:sz w:val="20"/>
        </w:rPr>
        <w:t xml:space="preserve"> </w:t>
      </w:r>
      <w:r w:rsidR="00FF0DCA" w:rsidRPr="00DF0A36">
        <w:rPr>
          <w:rFonts w:asciiTheme="minorHAnsi" w:eastAsia="Times New Roman" w:hAnsiTheme="minorHAnsi"/>
          <w:b/>
          <w:sz w:val="20"/>
        </w:rPr>
        <w:t xml:space="preserve">  </w:t>
      </w:r>
      <w:r w:rsidR="00DE1036" w:rsidRPr="00DF0A36">
        <w:rPr>
          <w:rFonts w:asciiTheme="minorHAnsi" w:eastAsia="Times New Roman" w:hAnsiTheme="minorHAnsi"/>
          <w:b/>
          <w:sz w:val="20"/>
        </w:rPr>
        <w:t xml:space="preserve">               </w:t>
      </w:r>
      <w:r w:rsidR="0048062D" w:rsidRPr="00DF0A36">
        <w:rPr>
          <w:rFonts w:asciiTheme="minorHAnsi" w:eastAsia="Times New Roman" w:hAnsiTheme="minorHAnsi"/>
          <w:b/>
          <w:sz w:val="20"/>
        </w:rPr>
        <w:t xml:space="preserve">     </w:t>
      </w:r>
      <w:r w:rsidR="00FE48BF" w:rsidRPr="00DF0A36">
        <w:rPr>
          <w:rFonts w:asciiTheme="minorHAnsi" w:eastAsia="Times New Roman" w:hAnsiTheme="minorHAnsi"/>
          <w:sz w:val="20"/>
        </w:rPr>
        <w:tab/>
      </w:r>
      <w:r w:rsidR="00371D6B" w:rsidRPr="00DF0A36">
        <w:rPr>
          <w:rFonts w:asciiTheme="minorHAnsi" w:eastAsia="Times New Roman" w:hAnsiTheme="minorHAnsi"/>
          <w:sz w:val="20"/>
        </w:rPr>
        <w:t xml:space="preserve">   </w:t>
      </w:r>
    </w:p>
    <w:p w:rsidR="00D67799" w:rsidRPr="00B838AA" w:rsidRDefault="00D67799" w:rsidP="00341CA5">
      <w:pPr>
        <w:pStyle w:val="ListParagraph"/>
        <w:numPr>
          <w:ilvl w:val="0"/>
          <w:numId w:val="1"/>
        </w:numPr>
        <w:ind w:left="0"/>
        <w:outlineLvl w:val="0"/>
        <w:rPr>
          <w:rFonts w:asciiTheme="minorHAnsi" w:eastAsia="Times New Roman" w:hAnsiTheme="minorHAnsi"/>
          <w:sz w:val="20"/>
        </w:rPr>
      </w:pPr>
      <w:r w:rsidRPr="00B838AA">
        <w:rPr>
          <w:rFonts w:asciiTheme="minorHAnsi" w:eastAsia="Times New Roman" w:hAnsiTheme="minorHAnsi"/>
          <w:b/>
          <w:sz w:val="20"/>
        </w:rPr>
        <w:t>COJ Roadway and Infrastructure Improvements</w:t>
      </w:r>
      <w:r w:rsidR="00F2748E" w:rsidRPr="00B838AA">
        <w:rPr>
          <w:rFonts w:asciiTheme="minorHAnsi" w:eastAsia="Times New Roman" w:hAnsiTheme="minorHAnsi"/>
          <w:b/>
          <w:sz w:val="20"/>
        </w:rPr>
        <w:t xml:space="preserve">                                                </w:t>
      </w:r>
      <w:r w:rsidR="00DE1036" w:rsidRPr="00B838AA">
        <w:rPr>
          <w:rFonts w:asciiTheme="minorHAnsi" w:eastAsia="Times New Roman" w:hAnsiTheme="minorHAnsi"/>
          <w:b/>
          <w:sz w:val="20"/>
        </w:rPr>
        <w:t xml:space="preserve">          </w:t>
      </w:r>
      <w:r w:rsidR="00F2748E" w:rsidRPr="00B838AA">
        <w:rPr>
          <w:rFonts w:asciiTheme="minorHAnsi" w:eastAsia="Times New Roman" w:hAnsiTheme="minorHAnsi"/>
          <w:b/>
          <w:sz w:val="20"/>
        </w:rPr>
        <w:t xml:space="preserve">  </w:t>
      </w:r>
      <w:r w:rsidR="00EF568D" w:rsidRPr="00B838AA">
        <w:rPr>
          <w:rFonts w:asciiTheme="minorHAnsi" w:eastAsia="Times New Roman" w:hAnsiTheme="minorHAnsi"/>
          <w:b/>
          <w:sz w:val="20"/>
        </w:rPr>
        <w:t xml:space="preserve">        </w:t>
      </w:r>
      <w:r w:rsidR="00F2748E" w:rsidRPr="00B838AA">
        <w:rPr>
          <w:rFonts w:asciiTheme="minorHAnsi" w:eastAsia="Times New Roman" w:hAnsiTheme="minorHAnsi"/>
          <w:b/>
          <w:sz w:val="20"/>
        </w:rPr>
        <w:t xml:space="preserve">    </w:t>
      </w:r>
      <w:r w:rsidR="00536A74">
        <w:rPr>
          <w:rFonts w:asciiTheme="minorHAnsi" w:eastAsia="Times New Roman" w:hAnsiTheme="minorHAnsi"/>
          <w:b/>
          <w:sz w:val="20"/>
        </w:rPr>
        <w:t>John Pappas</w:t>
      </w:r>
    </w:p>
    <w:p w:rsidR="00E42848" w:rsidRDefault="00E42848" w:rsidP="002A621B">
      <w:pPr>
        <w:pStyle w:val="ListParagraph"/>
        <w:tabs>
          <w:tab w:val="left" w:pos="-360"/>
          <w:tab w:val="right" w:pos="8910"/>
        </w:tabs>
        <w:spacing w:after="120"/>
        <w:ind w:left="0"/>
        <w:jc w:val="both"/>
        <w:rPr>
          <w:rFonts w:asciiTheme="minorHAnsi" w:eastAsia="Times New Roman" w:hAnsiTheme="minorHAnsi"/>
          <w:sz w:val="20"/>
        </w:rPr>
      </w:pPr>
    </w:p>
    <w:p w:rsidR="000A245E" w:rsidRDefault="00595DB0" w:rsidP="0059659F">
      <w:pPr>
        <w:pStyle w:val="ListParagraph"/>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 xml:space="preserve">Mr. </w:t>
      </w:r>
      <w:r w:rsidR="00396C3F">
        <w:rPr>
          <w:rFonts w:asciiTheme="minorHAnsi" w:eastAsia="Times New Roman" w:hAnsiTheme="minorHAnsi"/>
          <w:sz w:val="20"/>
        </w:rPr>
        <w:t>Pappas</w:t>
      </w:r>
      <w:r>
        <w:rPr>
          <w:rFonts w:asciiTheme="minorHAnsi" w:eastAsia="Times New Roman" w:hAnsiTheme="minorHAnsi"/>
          <w:sz w:val="20"/>
        </w:rPr>
        <w:t xml:space="preserve"> reviewed the COJ </w:t>
      </w:r>
      <w:r w:rsidR="00E95712">
        <w:rPr>
          <w:rFonts w:asciiTheme="minorHAnsi" w:eastAsia="Times New Roman" w:hAnsiTheme="minorHAnsi"/>
          <w:sz w:val="20"/>
        </w:rPr>
        <w:t>Roadway Project Status Report</w:t>
      </w:r>
      <w:r w:rsidR="00E95712" w:rsidRPr="00A236A9">
        <w:rPr>
          <w:rFonts w:asciiTheme="minorHAnsi" w:eastAsia="Times New Roman" w:hAnsiTheme="minorHAnsi"/>
          <w:sz w:val="20"/>
        </w:rPr>
        <w:t xml:space="preserve">, pages </w:t>
      </w:r>
      <w:r w:rsidR="005E5321" w:rsidRPr="00A236A9">
        <w:rPr>
          <w:rFonts w:asciiTheme="minorHAnsi" w:eastAsia="Times New Roman" w:hAnsiTheme="minorHAnsi"/>
          <w:sz w:val="20"/>
        </w:rPr>
        <w:t>2</w:t>
      </w:r>
      <w:r w:rsidR="00396C3F">
        <w:rPr>
          <w:rFonts w:asciiTheme="minorHAnsi" w:eastAsia="Times New Roman" w:hAnsiTheme="minorHAnsi"/>
          <w:sz w:val="20"/>
        </w:rPr>
        <w:t xml:space="preserve">9-38.  The vast majority of projects are complete with the remaining </w:t>
      </w:r>
      <w:r w:rsidR="002744F8">
        <w:rPr>
          <w:rFonts w:asciiTheme="minorHAnsi" w:eastAsia="Times New Roman" w:hAnsiTheme="minorHAnsi"/>
          <w:sz w:val="20"/>
        </w:rPr>
        <w:t xml:space="preserve">11 </w:t>
      </w:r>
      <w:r w:rsidR="00396C3F">
        <w:rPr>
          <w:rFonts w:asciiTheme="minorHAnsi" w:eastAsia="Times New Roman" w:hAnsiTheme="minorHAnsi"/>
          <w:sz w:val="20"/>
        </w:rPr>
        <w:t xml:space="preserve">projects awaiting BJP cash flow.  </w:t>
      </w:r>
      <w:r w:rsidR="00BA212D" w:rsidRPr="00A236A9">
        <w:rPr>
          <w:rFonts w:asciiTheme="minorHAnsi" w:eastAsia="Times New Roman" w:hAnsiTheme="minorHAnsi"/>
          <w:sz w:val="20"/>
        </w:rPr>
        <w:t xml:space="preserve"> </w:t>
      </w:r>
    </w:p>
    <w:p w:rsidR="0059659F" w:rsidRDefault="0059659F" w:rsidP="00B838AA">
      <w:pPr>
        <w:pStyle w:val="ListParagraph"/>
        <w:tabs>
          <w:tab w:val="left" w:pos="-360"/>
          <w:tab w:val="right" w:pos="8910"/>
        </w:tabs>
        <w:spacing w:after="120"/>
        <w:jc w:val="both"/>
        <w:rPr>
          <w:rFonts w:asciiTheme="minorHAnsi" w:eastAsia="Times New Roman" w:hAnsiTheme="minorHAnsi"/>
          <w:sz w:val="20"/>
        </w:rPr>
      </w:pPr>
    </w:p>
    <w:p w:rsidR="00B838AA" w:rsidRPr="0038520B" w:rsidRDefault="00B838AA" w:rsidP="00AB4B70">
      <w:pPr>
        <w:pStyle w:val="ListParagraph"/>
        <w:numPr>
          <w:ilvl w:val="0"/>
          <w:numId w:val="8"/>
        </w:numPr>
        <w:tabs>
          <w:tab w:val="left" w:pos="-360"/>
          <w:tab w:val="right" w:pos="8910"/>
        </w:tabs>
        <w:spacing w:after="120"/>
        <w:jc w:val="both"/>
        <w:rPr>
          <w:rFonts w:asciiTheme="minorHAnsi" w:eastAsia="Times New Roman" w:hAnsiTheme="minorHAnsi"/>
          <w:sz w:val="20"/>
        </w:rPr>
      </w:pPr>
      <w:r w:rsidRPr="0038520B">
        <w:rPr>
          <w:rFonts w:asciiTheme="minorHAnsi" w:eastAsia="Times New Roman" w:hAnsiTheme="minorHAnsi"/>
          <w:sz w:val="20"/>
        </w:rPr>
        <w:t>Old Middleburg Road/103</w:t>
      </w:r>
      <w:r w:rsidRPr="0038520B">
        <w:rPr>
          <w:rFonts w:asciiTheme="minorHAnsi" w:eastAsia="Times New Roman" w:hAnsiTheme="minorHAnsi"/>
          <w:sz w:val="20"/>
          <w:vertAlign w:val="superscript"/>
        </w:rPr>
        <w:t>rd</w:t>
      </w:r>
      <w:r w:rsidRPr="0038520B">
        <w:rPr>
          <w:rFonts w:asciiTheme="minorHAnsi" w:eastAsia="Times New Roman" w:hAnsiTheme="minorHAnsi"/>
          <w:sz w:val="20"/>
        </w:rPr>
        <w:t xml:space="preserve"> to Branan Field </w:t>
      </w:r>
    </w:p>
    <w:p w:rsidR="000A245E" w:rsidRPr="001F462D" w:rsidRDefault="004A4B8D" w:rsidP="00AB4B70">
      <w:pPr>
        <w:pStyle w:val="ListParagraph"/>
        <w:numPr>
          <w:ilvl w:val="0"/>
          <w:numId w:val="12"/>
        </w:numPr>
        <w:tabs>
          <w:tab w:val="left" w:pos="-360"/>
          <w:tab w:val="right" w:pos="8910"/>
        </w:tabs>
        <w:spacing w:after="120"/>
        <w:jc w:val="both"/>
        <w:rPr>
          <w:rFonts w:asciiTheme="minorHAnsi" w:eastAsia="Times New Roman" w:hAnsiTheme="minorHAnsi"/>
          <w:sz w:val="20"/>
        </w:rPr>
      </w:pPr>
      <w:r w:rsidRPr="001F462D">
        <w:rPr>
          <w:rFonts w:asciiTheme="minorHAnsi" w:eastAsia="Times New Roman" w:hAnsiTheme="minorHAnsi"/>
          <w:sz w:val="20"/>
        </w:rPr>
        <w:t>Design</w:t>
      </w:r>
      <w:r w:rsidR="001F462D">
        <w:rPr>
          <w:rFonts w:asciiTheme="minorHAnsi" w:eastAsia="Times New Roman" w:hAnsiTheme="minorHAnsi"/>
          <w:sz w:val="20"/>
        </w:rPr>
        <w:t xml:space="preserve"> is underway and some real estate acquisitions have been completed.</w:t>
      </w:r>
    </w:p>
    <w:p w:rsidR="00E33BA9" w:rsidRPr="00E33BA9" w:rsidRDefault="00E33BA9" w:rsidP="00AB4B70">
      <w:pPr>
        <w:pStyle w:val="ListParagraph"/>
        <w:numPr>
          <w:ilvl w:val="0"/>
          <w:numId w:val="8"/>
        </w:numPr>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C</w:t>
      </w:r>
      <w:r w:rsidRPr="00E33BA9">
        <w:rPr>
          <w:rFonts w:asciiTheme="minorHAnsi" w:eastAsia="Times New Roman" w:hAnsiTheme="minorHAnsi"/>
          <w:sz w:val="20"/>
        </w:rPr>
        <w:t>rystal Springs Road Phase 2B (Ramona-Hammond to Cahoon)</w:t>
      </w:r>
    </w:p>
    <w:p w:rsidR="00E33BA9" w:rsidRDefault="00E33BA9" w:rsidP="00AB4B70">
      <w:pPr>
        <w:pStyle w:val="ListParagraph"/>
        <w:numPr>
          <w:ilvl w:val="0"/>
          <w:numId w:val="12"/>
        </w:numPr>
        <w:tabs>
          <w:tab w:val="left" w:pos="-360"/>
          <w:tab w:val="right" w:pos="8910"/>
        </w:tabs>
        <w:spacing w:after="120"/>
        <w:jc w:val="both"/>
        <w:rPr>
          <w:rFonts w:asciiTheme="minorHAnsi" w:eastAsia="Times New Roman" w:hAnsiTheme="minorHAnsi"/>
          <w:sz w:val="20"/>
        </w:rPr>
      </w:pPr>
      <w:r w:rsidRPr="00BC0A23">
        <w:rPr>
          <w:rFonts w:asciiTheme="minorHAnsi" w:eastAsia="Times New Roman" w:hAnsiTheme="minorHAnsi"/>
          <w:sz w:val="20"/>
        </w:rPr>
        <w:t xml:space="preserve">Design-Build contract awarded and executed.    </w:t>
      </w:r>
      <w:r w:rsidR="00BC0A23">
        <w:rPr>
          <w:rFonts w:asciiTheme="minorHAnsi" w:eastAsia="Times New Roman" w:hAnsiTheme="minorHAnsi"/>
          <w:sz w:val="20"/>
        </w:rPr>
        <w:t xml:space="preserve">Expect completion early </w:t>
      </w:r>
      <w:r w:rsidR="00264091">
        <w:rPr>
          <w:rFonts w:asciiTheme="minorHAnsi" w:eastAsia="Times New Roman" w:hAnsiTheme="minorHAnsi"/>
          <w:sz w:val="20"/>
        </w:rPr>
        <w:t>summer</w:t>
      </w:r>
      <w:r w:rsidR="00BC0A23">
        <w:rPr>
          <w:rFonts w:asciiTheme="minorHAnsi" w:eastAsia="Times New Roman" w:hAnsiTheme="minorHAnsi"/>
          <w:sz w:val="20"/>
        </w:rPr>
        <w:t xml:space="preserve"> 2020.</w:t>
      </w:r>
    </w:p>
    <w:p w:rsidR="001F462D" w:rsidRPr="001F462D" w:rsidRDefault="002744F8" w:rsidP="00AB4B70">
      <w:pPr>
        <w:pStyle w:val="ListParagraph"/>
        <w:numPr>
          <w:ilvl w:val="0"/>
          <w:numId w:val="8"/>
        </w:numPr>
        <w:tabs>
          <w:tab w:val="left" w:pos="-360"/>
          <w:tab w:val="right" w:pos="8910"/>
        </w:tabs>
        <w:spacing w:after="120"/>
        <w:rPr>
          <w:rFonts w:asciiTheme="minorHAnsi" w:eastAsia="Times New Roman" w:hAnsiTheme="minorHAnsi"/>
          <w:sz w:val="20"/>
        </w:rPr>
      </w:pPr>
      <w:r>
        <w:rPr>
          <w:rFonts w:asciiTheme="minorHAnsi" w:eastAsia="Times New Roman" w:hAnsiTheme="minorHAnsi"/>
          <w:sz w:val="20"/>
        </w:rPr>
        <w:t xml:space="preserve">$665K has been allocated for drainage system rehab; contracts should be awarded </w:t>
      </w:r>
      <w:r w:rsidR="00D528FC">
        <w:rPr>
          <w:rFonts w:asciiTheme="minorHAnsi" w:eastAsia="Times New Roman" w:hAnsiTheme="minorHAnsi"/>
          <w:sz w:val="20"/>
        </w:rPr>
        <w:t xml:space="preserve">in October.  </w:t>
      </w:r>
    </w:p>
    <w:p w:rsidR="00227145" w:rsidRDefault="00BC2644" w:rsidP="001B2A2C">
      <w:pPr>
        <w:tabs>
          <w:tab w:val="left" w:pos="-360"/>
          <w:tab w:val="right" w:pos="8910"/>
        </w:tabs>
        <w:spacing w:after="120"/>
        <w:ind w:left="720"/>
        <w:rPr>
          <w:rFonts w:asciiTheme="minorHAnsi" w:eastAsia="Times New Roman" w:hAnsiTheme="minorHAnsi"/>
          <w:sz w:val="20"/>
        </w:rPr>
      </w:pPr>
      <w:r>
        <w:rPr>
          <w:rFonts w:asciiTheme="minorHAnsi" w:eastAsia="Times New Roman" w:hAnsiTheme="minorHAnsi"/>
          <w:sz w:val="20"/>
        </w:rPr>
        <w:t xml:space="preserve">Projects have been identified and removed from BJP and sent to JTA for LOGT funding.        </w:t>
      </w:r>
      <w:r>
        <w:rPr>
          <w:rFonts w:asciiTheme="minorHAnsi" w:eastAsia="Times New Roman" w:hAnsiTheme="minorHAnsi"/>
          <w:sz w:val="20"/>
        </w:rPr>
        <w:tab/>
      </w:r>
    </w:p>
    <w:p w:rsidR="00454588" w:rsidRPr="0072448A" w:rsidRDefault="00454588" w:rsidP="0072448A">
      <w:pPr>
        <w:tabs>
          <w:tab w:val="left" w:pos="-360"/>
          <w:tab w:val="right" w:pos="8910"/>
        </w:tabs>
        <w:spacing w:after="120"/>
        <w:ind w:left="720"/>
        <w:jc w:val="both"/>
        <w:rPr>
          <w:rFonts w:asciiTheme="minorHAnsi" w:eastAsia="Times New Roman" w:hAnsiTheme="minorHAnsi"/>
          <w:sz w:val="20"/>
        </w:rPr>
      </w:pPr>
    </w:p>
    <w:p w:rsidR="00E42848" w:rsidRPr="00AC3789" w:rsidRDefault="001D552A" w:rsidP="00153536">
      <w:pPr>
        <w:pStyle w:val="ListParagraph"/>
        <w:numPr>
          <w:ilvl w:val="0"/>
          <w:numId w:val="1"/>
        </w:numPr>
        <w:tabs>
          <w:tab w:val="left" w:pos="-360"/>
          <w:tab w:val="right" w:pos="8910"/>
        </w:tabs>
        <w:ind w:left="0"/>
        <w:jc w:val="both"/>
        <w:rPr>
          <w:rFonts w:asciiTheme="minorHAnsi" w:eastAsia="Times New Roman" w:hAnsiTheme="minorHAnsi"/>
          <w:b/>
          <w:sz w:val="20"/>
          <w:u w:val="single"/>
        </w:rPr>
      </w:pPr>
      <w:r w:rsidRPr="00AC3789">
        <w:rPr>
          <w:rFonts w:asciiTheme="minorHAnsi" w:eastAsia="Times New Roman" w:hAnsiTheme="minorHAnsi"/>
          <w:b/>
          <w:sz w:val="20"/>
        </w:rPr>
        <w:t>JTA Road Program</w:t>
      </w:r>
      <w:r w:rsidR="00BB5853" w:rsidRPr="00AC3789">
        <w:rPr>
          <w:rFonts w:asciiTheme="minorHAnsi" w:eastAsia="Times New Roman" w:hAnsiTheme="minorHAnsi"/>
          <w:b/>
          <w:sz w:val="20"/>
        </w:rPr>
        <w:t>/JTA Mobility Works</w:t>
      </w:r>
      <w:r w:rsidR="00DE1036" w:rsidRPr="00AC3789">
        <w:rPr>
          <w:rFonts w:asciiTheme="minorHAnsi" w:eastAsia="Times New Roman" w:hAnsiTheme="minorHAnsi"/>
          <w:b/>
          <w:sz w:val="20"/>
        </w:rPr>
        <w:t xml:space="preserve">     </w:t>
      </w:r>
      <w:r w:rsidR="00317F32" w:rsidRPr="00AC3789">
        <w:rPr>
          <w:rFonts w:asciiTheme="minorHAnsi" w:eastAsia="Times New Roman" w:hAnsiTheme="minorHAnsi"/>
          <w:b/>
          <w:sz w:val="20"/>
        </w:rPr>
        <w:t xml:space="preserve">                                                                                       Carter Rohan  </w:t>
      </w:r>
    </w:p>
    <w:p w:rsidR="00317F32" w:rsidRPr="00317F32" w:rsidRDefault="00317F32" w:rsidP="00E42848">
      <w:pPr>
        <w:pStyle w:val="ListParagraph"/>
        <w:tabs>
          <w:tab w:val="left" w:pos="-360"/>
          <w:tab w:val="right" w:pos="8910"/>
        </w:tabs>
        <w:ind w:left="0"/>
        <w:jc w:val="both"/>
        <w:rPr>
          <w:rFonts w:asciiTheme="minorHAnsi" w:eastAsia="Times New Roman" w:hAnsiTheme="minorHAnsi"/>
          <w:sz w:val="20"/>
        </w:rPr>
      </w:pPr>
      <w:r>
        <w:rPr>
          <w:rFonts w:asciiTheme="minorHAnsi" w:eastAsia="Times New Roman" w:hAnsiTheme="minorHAnsi"/>
          <w:b/>
          <w:sz w:val="20"/>
        </w:rPr>
        <w:t xml:space="preserve">   </w:t>
      </w:r>
    </w:p>
    <w:p w:rsidR="00DC26F1" w:rsidRDefault="00DC26F1" w:rsidP="00317F32">
      <w:pPr>
        <w:pStyle w:val="ListParagraph"/>
        <w:tabs>
          <w:tab w:val="left" w:pos="-360"/>
          <w:tab w:val="right" w:pos="8910"/>
        </w:tabs>
        <w:ind w:left="0"/>
        <w:jc w:val="both"/>
        <w:rPr>
          <w:rFonts w:asciiTheme="minorHAnsi" w:eastAsia="Times New Roman" w:hAnsiTheme="minorHAnsi"/>
          <w:sz w:val="20"/>
        </w:rPr>
      </w:pPr>
      <w:r w:rsidRPr="00DC26F1">
        <w:rPr>
          <w:rFonts w:asciiTheme="minorHAnsi" w:eastAsia="Times New Roman" w:hAnsiTheme="minorHAnsi"/>
          <w:sz w:val="20"/>
        </w:rPr>
        <w:t xml:space="preserve">Mr. Rohan </w:t>
      </w:r>
      <w:r w:rsidR="00347313">
        <w:rPr>
          <w:rFonts w:asciiTheme="minorHAnsi" w:eastAsia="Times New Roman" w:hAnsiTheme="minorHAnsi"/>
          <w:sz w:val="20"/>
        </w:rPr>
        <w:t>provided a review of t</w:t>
      </w:r>
      <w:r w:rsidR="00201263">
        <w:rPr>
          <w:rFonts w:asciiTheme="minorHAnsi" w:eastAsia="Times New Roman" w:hAnsiTheme="minorHAnsi"/>
          <w:sz w:val="20"/>
        </w:rPr>
        <w:t xml:space="preserve">he JTAMobilityWorks </w:t>
      </w:r>
      <w:r w:rsidR="00583D04">
        <w:rPr>
          <w:rFonts w:asciiTheme="minorHAnsi" w:eastAsia="Times New Roman" w:hAnsiTheme="minorHAnsi"/>
          <w:sz w:val="20"/>
        </w:rPr>
        <w:t xml:space="preserve">project status and activity for the </w:t>
      </w:r>
      <w:r w:rsidR="00BC2644">
        <w:rPr>
          <w:rFonts w:asciiTheme="minorHAnsi" w:eastAsia="Times New Roman" w:hAnsiTheme="minorHAnsi"/>
          <w:sz w:val="20"/>
        </w:rPr>
        <w:t>third</w:t>
      </w:r>
      <w:r w:rsidR="00583D04">
        <w:rPr>
          <w:rFonts w:asciiTheme="minorHAnsi" w:eastAsia="Times New Roman" w:hAnsiTheme="minorHAnsi"/>
          <w:sz w:val="20"/>
        </w:rPr>
        <w:t xml:space="preserve"> quarter of this fiscal year.</w:t>
      </w:r>
    </w:p>
    <w:p w:rsidR="003C0D60" w:rsidRDefault="003C0D60" w:rsidP="00317F32">
      <w:pPr>
        <w:pStyle w:val="ListParagraph"/>
        <w:tabs>
          <w:tab w:val="left" w:pos="-360"/>
          <w:tab w:val="right" w:pos="8910"/>
        </w:tabs>
        <w:ind w:left="0"/>
        <w:jc w:val="both"/>
        <w:rPr>
          <w:rFonts w:asciiTheme="minorHAnsi" w:eastAsia="Times New Roman" w:hAnsiTheme="minorHAnsi"/>
          <w:sz w:val="20"/>
        </w:rPr>
      </w:pPr>
    </w:p>
    <w:p w:rsidR="00BC2644" w:rsidRPr="00BC2644" w:rsidRDefault="00BC2644" w:rsidP="00153536">
      <w:pPr>
        <w:pStyle w:val="ListParagraph"/>
        <w:numPr>
          <w:ilvl w:val="0"/>
          <w:numId w:val="5"/>
        </w:numPr>
        <w:tabs>
          <w:tab w:val="center" w:pos="7200"/>
        </w:tabs>
        <w:spacing w:before="120" w:line="259" w:lineRule="auto"/>
        <w:ind w:left="547"/>
        <w:contextualSpacing w:val="0"/>
        <w:rPr>
          <w:rFonts w:asciiTheme="minorHAnsi" w:hAnsiTheme="minorHAnsi" w:cstheme="minorHAnsi"/>
          <w:b/>
          <w:sz w:val="20"/>
        </w:rPr>
      </w:pPr>
      <w:r w:rsidRPr="00BC2644">
        <w:rPr>
          <w:rFonts w:asciiTheme="minorHAnsi" w:hAnsiTheme="minorHAnsi" w:cstheme="minorHAnsi"/>
          <w:b/>
          <w:sz w:val="20"/>
        </w:rPr>
        <w:t xml:space="preserve">Kernan Boulevard (Atlantic Boulevard to McCormick Road): </w:t>
      </w:r>
      <w:r w:rsidRPr="00BC2644">
        <w:rPr>
          <w:rFonts w:asciiTheme="minorHAnsi" w:hAnsiTheme="minorHAnsi" w:cstheme="minorHAnsi"/>
          <w:sz w:val="20"/>
        </w:rPr>
        <w:t>(beginning on p.6)</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 xml:space="preserve">Final drilled shaft installation at Waterleaf was completed on May 3, 2019. </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Signal installation, lighting, drainage, sidewalk and curb and gutter construction are continuing.</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Box culvert and barrier wall installation continues.</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Milling and resurfacing continues along the south side of the roadway.</w:t>
      </w:r>
    </w:p>
    <w:p w:rsidR="00341CA5" w:rsidRDefault="00BC2644" w:rsidP="00341CA5">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The traffic pattern has shifted on the east to continue roadway construction.</w:t>
      </w:r>
    </w:p>
    <w:p w:rsidR="00341CA5" w:rsidRPr="00341CA5" w:rsidRDefault="00341CA5" w:rsidP="00153536">
      <w:pPr>
        <w:tabs>
          <w:tab w:val="center" w:pos="7200"/>
        </w:tabs>
        <w:spacing w:line="259" w:lineRule="auto"/>
        <w:ind w:left="-720"/>
        <w:rPr>
          <w:rFonts w:asciiTheme="minorHAnsi" w:hAnsiTheme="minorHAnsi" w:cstheme="minorHAnsi"/>
          <w:sz w:val="20"/>
        </w:rPr>
      </w:pPr>
      <w:r w:rsidRPr="00E91D86">
        <w:rPr>
          <w:rFonts w:asciiTheme="minorHAnsi" w:eastAsia="Times New Roman" w:hAnsiTheme="minorHAnsi"/>
          <w:b/>
          <w:i/>
          <w:smallCaps/>
          <w:sz w:val="20"/>
        </w:rPr>
        <w:t>PROJECT ADMINISTRATION COMMITTEE (PAC) cont’d.</w:t>
      </w:r>
    </w:p>
    <w:p w:rsidR="00BC2644" w:rsidRPr="00BC2644" w:rsidRDefault="00BC2644" w:rsidP="00153536">
      <w:pPr>
        <w:pStyle w:val="ListParagraph"/>
        <w:numPr>
          <w:ilvl w:val="0"/>
          <w:numId w:val="5"/>
        </w:numPr>
        <w:tabs>
          <w:tab w:val="center" w:pos="7200"/>
        </w:tabs>
        <w:spacing w:before="120" w:line="259" w:lineRule="auto"/>
        <w:ind w:left="547"/>
        <w:contextualSpacing w:val="0"/>
        <w:rPr>
          <w:rFonts w:asciiTheme="minorHAnsi" w:hAnsiTheme="minorHAnsi" w:cstheme="minorHAnsi"/>
          <w:b/>
          <w:sz w:val="20"/>
        </w:rPr>
      </w:pPr>
      <w:r w:rsidRPr="00BC2644">
        <w:rPr>
          <w:rFonts w:asciiTheme="minorHAnsi" w:hAnsiTheme="minorHAnsi" w:cstheme="minorHAnsi"/>
          <w:b/>
          <w:sz w:val="20"/>
        </w:rPr>
        <w:t xml:space="preserve">Parramore Road Extension (Parramore Road to Youngerman Circle): </w:t>
      </w:r>
      <w:r w:rsidRPr="00BC2644">
        <w:rPr>
          <w:rFonts w:asciiTheme="minorHAnsi" w:hAnsiTheme="minorHAnsi" w:cstheme="minorHAnsi"/>
          <w:sz w:val="20"/>
        </w:rPr>
        <w:t>(beginning on p.8)</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JTA received City comments on the 90% plans on June 27, 2019, and plan updates are underway. </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Agreements have been reached on most of the parcels affected by the improvements.</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One agreement for joint-use drainage is outstanding: JTA received a counter offer from the developer, and it is under review.  </w:t>
      </w:r>
    </w:p>
    <w:p w:rsidR="00BC2644" w:rsidRPr="00BC2644" w:rsidRDefault="00227145"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Pr>
          <w:rFonts w:asciiTheme="minorHAnsi" w:hAnsiTheme="minorHAnsi" w:cstheme="minorHAnsi"/>
          <w:sz w:val="20"/>
        </w:rPr>
        <w:t>B</w:t>
      </w:r>
      <w:r w:rsidR="00BC2644" w:rsidRPr="00BC2644">
        <w:rPr>
          <w:rFonts w:asciiTheme="minorHAnsi" w:hAnsiTheme="minorHAnsi" w:cstheme="minorHAnsi"/>
          <w:sz w:val="20"/>
        </w:rPr>
        <w:t>ased on discussions</w:t>
      </w:r>
      <w:r>
        <w:rPr>
          <w:rFonts w:asciiTheme="minorHAnsi" w:hAnsiTheme="minorHAnsi" w:cstheme="minorHAnsi"/>
          <w:sz w:val="20"/>
        </w:rPr>
        <w:t xml:space="preserve"> with Public Works,</w:t>
      </w:r>
      <w:r w:rsidR="00BC2644" w:rsidRPr="00BC2644">
        <w:rPr>
          <w:rFonts w:asciiTheme="minorHAnsi" w:hAnsiTheme="minorHAnsi" w:cstheme="minorHAnsi"/>
          <w:sz w:val="20"/>
        </w:rPr>
        <w:t xml:space="preserve"> </w:t>
      </w:r>
      <w:r>
        <w:rPr>
          <w:rFonts w:asciiTheme="minorHAnsi" w:hAnsiTheme="minorHAnsi" w:cstheme="minorHAnsi"/>
          <w:sz w:val="20"/>
        </w:rPr>
        <w:t>JTA will provide</w:t>
      </w:r>
      <w:r w:rsidR="00BC2644" w:rsidRPr="00BC2644">
        <w:rPr>
          <w:rFonts w:asciiTheme="minorHAnsi" w:hAnsiTheme="minorHAnsi" w:cstheme="minorHAnsi"/>
          <w:sz w:val="20"/>
        </w:rPr>
        <w:t xml:space="preserve"> an update once we get alignment with the developer (295 Venture</w:t>
      </w:r>
      <w:r>
        <w:rPr>
          <w:rFonts w:asciiTheme="minorHAnsi" w:hAnsiTheme="minorHAnsi" w:cstheme="minorHAnsi"/>
          <w:sz w:val="20"/>
        </w:rPr>
        <w:t>/Steve Diebenow</w:t>
      </w:r>
      <w:r w:rsidR="00BC2644" w:rsidRPr="00BC2644">
        <w:rPr>
          <w:rFonts w:asciiTheme="minorHAnsi" w:hAnsiTheme="minorHAnsi" w:cstheme="minorHAnsi"/>
          <w:sz w:val="20"/>
        </w:rPr>
        <w:t>).</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Girvin Road (Atlantic Boulevard to Wonderwood Drive): </w:t>
      </w:r>
      <w:r w:rsidRPr="00BC2644">
        <w:rPr>
          <w:rFonts w:asciiTheme="minorHAnsi" w:hAnsiTheme="minorHAnsi" w:cstheme="minorHAnsi"/>
          <w:sz w:val="20"/>
        </w:rPr>
        <w:t>(beginning on p.9)</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The project is complete.</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JTA is preparing close out documentation to return the right-of-way back to the City.</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Mobility Corridors:</w:t>
      </w:r>
      <w:r w:rsidRPr="00BC2644">
        <w:rPr>
          <w:rFonts w:asciiTheme="minorHAnsi" w:hAnsiTheme="minorHAnsi" w:cstheme="minorHAnsi"/>
          <w:sz w:val="20"/>
        </w:rPr>
        <w:t xml:space="preserve"> </w:t>
      </w:r>
    </w:p>
    <w:p w:rsidR="00BC2644" w:rsidRPr="00BC2644" w:rsidRDefault="00BC2644" w:rsidP="00BC2644">
      <w:pPr>
        <w:pStyle w:val="ListParagraph"/>
        <w:numPr>
          <w:ilvl w:val="1"/>
          <w:numId w:val="5"/>
        </w:numPr>
        <w:tabs>
          <w:tab w:val="center" w:pos="7200"/>
        </w:tabs>
        <w:spacing w:before="120" w:line="259" w:lineRule="auto"/>
        <w:ind w:left="1080"/>
        <w:contextualSpacing w:val="0"/>
        <w:rPr>
          <w:rFonts w:asciiTheme="minorHAnsi" w:hAnsiTheme="minorHAnsi" w:cstheme="minorHAnsi"/>
          <w:b/>
          <w:sz w:val="20"/>
        </w:rPr>
      </w:pPr>
      <w:r w:rsidRPr="00BC2644">
        <w:rPr>
          <w:rFonts w:asciiTheme="minorHAnsi" w:hAnsiTheme="minorHAnsi" w:cstheme="minorHAnsi"/>
          <w:b/>
          <w:sz w:val="20"/>
        </w:rPr>
        <w:t xml:space="preserve">Transit Enhancements Work: </w:t>
      </w:r>
      <w:r w:rsidRPr="00BC2644">
        <w:rPr>
          <w:rFonts w:asciiTheme="minorHAnsi" w:hAnsiTheme="minorHAnsi" w:cstheme="minorHAnsi"/>
          <w:sz w:val="20"/>
        </w:rPr>
        <w:t>(beginning on p.11)</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 xml:space="preserve">Construction has been completed on Phases 1 and 2 for all corridors. </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We are looking at developing another phase of work - Phase III, and have identified new enhancements through the Authority’s bus stop improvements program to include bus stop pads, and a pilot project to install stand</w:t>
      </w:r>
      <w:r w:rsidR="00BC5BEE">
        <w:rPr>
          <w:rFonts w:asciiTheme="minorHAnsi" w:hAnsiTheme="minorHAnsi" w:cstheme="minorHAnsi"/>
          <w:sz w:val="20"/>
        </w:rPr>
        <w:t>-</w:t>
      </w:r>
      <w:r w:rsidRPr="00BC2644">
        <w:rPr>
          <w:rFonts w:asciiTheme="minorHAnsi" w:hAnsiTheme="minorHAnsi" w:cstheme="minorHAnsi"/>
          <w:sz w:val="20"/>
        </w:rPr>
        <w:t>alone lighting at select stops.</w:t>
      </w:r>
    </w:p>
    <w:p w:rsidR="00BC2644" w:rsidRPr="00BC2644" w:rsidRDefault="00BC2644" w:rsidP="00AB4B70">
      <w:pPr>
        <w:pStyle w:val="ListParagraph"/>
        <w:numPr>
          <w:ilvl w:val="2"/>
          <w:numId w:val="17"/>
        </w:numPr>
        <w:tabs>
          <w:tab w:val="center" w:pos="7200"/>
        </w:tabs>
        <w:spacing w:before="120" w:line="259" w:lineRule="auto"/>
        <w:ind w:left="1080"/>
        <w:contextualSpacing w:val="0"/>
        <w:rPr>
          <w:rFonts w:asciiTheme="minorHAnsi" w:hAnsiTheme="minorHAnsi" w:cstheme="minorHAnsi"/>
          <w:b/>
          <w:sz w:val="20"/>
        </w:rPr>
      </w:pPr>
      <w:r w:rsidRPr="00BC2644">
        <w:rPr>
          <w:rFonts w:asciiTheme="minorHAnsi" w:hAnsiTheme="minorHAnsi" w:cstheme="minorHAnsi"/>
          <w:b/>
          <w:sz w:val="20"/>
        </w:rPr>
        <w:t xml:space="preserve">Complete Streets Work: </w:t>
      </w:r>
      <w:r w:rsidRPr="00BC2644">
        <w:rPr>
          <w:rFonts w:asciiTheme="minorHAnsi" w:hAnsiTheme="minorHAnsi" w:cstheme="minorHAnsi"/>
          <w:sz w:val="20"/>
        </w:rPr>
        <w:t>(beginning on p.13)</w:t>
      </w:r>
    </w:p>
    <w:p w:rsidR="00BC2644" w:rsidRPr="00BC5BEE"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5BEE">
        <w:rPr>
          <w:rFonts w:asciiTheme="minorHAnsi" w:hAnsiTheme="minorHAnsi" w:cstheme="minorHAnsi"/>
          <w:sz w:val="20"/>
        </w:rPr>
        <w:t>Mandarin Road Sidewalk Project is complete.</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Main Street Corridor</w:t>
      </w:r>
      <w:r w:rsidR="00BC5BEE">
        <w:rPr>
          <w:rFonts w:asciiTheme="minorHAnsi" w:hAnsiTheme="minorHAnsi" w:cstheme="minorHAnsi"/>
          <w:sz w:val="20"/>
        </w:rPr>
        <w:t xml:space="preserve"> – i</w:t>
      </w:r>
      <w:r w:rsidRPr="00BC2644">
        <w:rPr>
          <w:rFonts w:asciiTheme="minorHAnsi" w:hAnsiTheme="minorHAnsi" w:cstheme="minorHAnsi"/>
          <w:sz w:val="20"/>
        </w:rPr>
        <w:t>n 90% Design</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Preliminary engineering draft report was completed and is in review.</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FDOT has expressed concerns with the lane reduction. JTA has decided to incorporate the project into the U</w:t>
      </w:r>
      <w:r w:rsidRPr="00BC2644">
        <w:rPr>
          <w:rFonts w:asciiTheme="minorHAnsi" w:hAnsiTheme="minorHAnsi" w:cstheme="minorHAnsi"/>
          <w:sz w:val="20"/>
          <w:vertAlign w:val="superscript"/>
        </w:rPr>
        <w:t>2</w:t>
      </w:r>
      <w:r w:rsidRPr="00BC2644">
        <w:rPr>
          <w:rFonts w:asciiTheme="minorHAnsi" w:hAnsiTheme="minorHAnsi" w:cstheme="minorHAnsi"/>
          <w:sz w:val="20"/>
        </w:rPr>
        <w:t>C program for future implementation.</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8</w:t>
      </w:r>
      <w:r w:rsidRPr="00BC2644">
        <w:rPr>
          <w:rFonts w:asciiTheme="minorHAnsi" w:hAnsiTheme="minorHAnsi" w:cstheme="minorHAnsi"/>
          <w:sz w:val="20"/>
          <w:vertAlign w:val="superscript"/>
        </w:rPr>
        <w:t>th</w:t>
      </w:r>
      <w:r w:rsidRPr="00BC2644">
        <w:rPr>
          <w:rFonts w:asciiTheme="minorHAnsi" w:hAnsiTheme="minorHAnsi" w:cstheme="minorHAnsi"/>
          <w:sz w:val="20"/>
        </w:rPr>
        <w:t xml:space="preserve"> Street Corridor – Design is Complete</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Pond and Company submitted final plans in March 2019, which includes additional water main improvements requested and funded by JEA.</w:t>
      </w:r>
    </w:p>
    <w:p w:rsid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 xml:space="preserve">Bid documents are being prepared for the project. </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University &amp; Merrill Corridor – Design is complete:</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 xml:space="preserve">Transfer of jurisdictional control of University Boulevard within the project limits from FDOT to the City is underway. </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 xml:space="preserve">The JTA project team has coordinated with the City on revised design standards, including removal of a number of overhead mast arm structures driven by state requirements. </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City ten set approval was received on June 24, 2019.</w:t>
      </w:r>
    </w:p>
    <w:p w:rsidR="00BC2644" w:rsidRPr="00BC2644" w:rsidRDefault="00BC2644" w:rsidP="00BC2644">
      <w:pPr>
        <w:pStyle w:val="ListParagraph"/>
        <w:numPr>
          <w:ilvl w:val="2"/>
          <w:numId w:val="5"/>
        </w:numPr>
        <w:tabs>
          <w:tab w:val="center" w:pos="7200"/>
        </w:tabs>
        <w:spacing w:line="259" w:lineRule="auto"/>
        <w:ind w:left="1620"/>
        <w:contextualSpacing w:val="0"/>
        <w:rPr>
          <w:rFonts w:asciiTheme="minorHAnsi" w:hAnsiTheme="minorHAnsi" w:cstheme="minorHAnsi"/>
          <w:sz w:val="20"/>
        </w:rPr>
      </w:pPr>
      <w:r w:rsidRPr="00BC2644">
        <w:rPr>
          <w:rFonts w:asciiTheme="minorHAnsi" w:hAnsiTheme="minorHAnsi" w:cstheme="minorHAnsi"/>
          <w:sz w:val="20"/>
        </w:rPr>
        <w:t>Lenox Avenue Corridor – Design is Complete</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 xml:space="preserve">The 100% plans were approved by the City on June 19, 2019. </w:t>
      </w:r>
    </w:p>
    <w:p w:rsidR="00BC2644" w:rsidRP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Procurement of construction services was planned to begin this quarter; however, we are beginning discussions with FDOT for funding the crosswalk scope, and procurement will commence once funding has been secured.</w:t>
      </w:r>
    </w:p>
    <w:p w:rsidR="00BC2644" w:rsidRDefault="00BC2644" w:rsidP="00BC2644">
      <w:pPr>
        <w:pStyle w:val="ListParagraph"/>
        <w:numPr>
          <w:ilvl w:val="3"/>
          <w:numId w:val="5"/>
        </w:numPr>
        <w:tabs>
          <w:tab w:val="center" w:pos="7200"/>
        </w:tabs>
        <w:spacing w:line="259" w:lineRule="auto"/>
        <w:ind w:left="2160"/>
        <w:contextualSpacing w:val="0"/>
        <w:rPr>
          <w:rFonts w:asciiTheme="minorHAnsi" w:hAnsiTheme="minorHAnsi" w:cstheme="minorHAnsi"/>
          <w:sz w:val="20"/>
        </w:rPr>
      </w:pPr>
      <w:r w:rsidRPr="00BC2644">
        <w:rPr>
          <w:rFonts w:asciiTheme="minorHAnsi" w:hAnsiTheme="minorHAnsi" w:cstheme="minorHAnsi"/>
          <w:sz w:val="20"/>
        </w:rPr>
        <w:t xml:space="preserve">The JTA project team has coordinated the proposed limits of construction with FDOT and the City. </w:t>
      </w:r>
    </w:p>
    <w:p w:rsidR="00153536" w:rsidRDefault="00153536" w:rsidP="00153536">
      <w:pPr>
        <w:tabs>
          <w:tab w:val="center" w:pos="7200"/>
        </w:tabs>
        <w:spacing w:line="259" w:lineRule="auto"/>
        <w:rPr>
          <w:rFonts w:asciiTheme="minorHAnsi" w:hAnsiTheme="minorHAnsi" w:cstheme="minorHAnsi"/>
          <w:sz w:val="20"/>
        </w:rPr>
      </w:pPr>
    </w:p>
    <w:p w:rsidR="00153536" w:rsidRDefault="00153536" w:rsidP="00153536">
      <w:pPr>
        <w:tabs>
          <w:tab w:val="center" w:pos="7200"/>
        </w:tabs>
        <w:spacing w:line="259" w:lineRule="auto"/>
        <w:rPr>
          <w:rFonts w:asciiTheme="minorHAnsi" w:hAnsiTheme="minorHAnsi" w:cstheme="minorHAnsi"/>
          <w:sz w:val="20"/>
        </w:rPr>
      </w:pPr>
    </w:p>
    <w:p w:rsidR="00153536" w:rsidRDefault="00153536" w:rsidP="00153536">
      <w:pPr>
        <w:tabs>
          <w:tab w:val="center" w:pos="7200"/>
        </w:tabs>
        <w:spacing w:line="259" w:lineRule="auto"/>
        <w:ind w:left="-720"/>
        <w:rPr>
          <w:rFonts w:asciiTheme="minorHAnsi" w:eastAsia="Times New Roman" w:hAnsiTheme="minorHAnsi"/>
          <w:b/>
          <w:i/>
          <w:smallCaps/>
          <w:sz w:val="20"/>
        </w:rPr>
      </w:pPr>
    </w:p>
    <w:p w:rsidR="00153536" w:rsidRPr="00341CA5" w:rsidRDefault="00153536" w:rsidP="00153536">
      <w:pPr>
        <w:tabs>
          <w:tab w:val="center" w:pos="7200"/>
        </w:tabs>
        <w:spacing w:line="259" w:lineRule="auto"/>
        <w:ind w:left="-720"/>
        <w:rPr>
          <w:rFonts w:asciiTheme="minorHAnsi" w:hAnsiTheme="minorHAnsi" w:cstheme="minorHAnsi"/>
          <w:sz w:val="20"/>
        </w:rPr>
      </w:pPr>
      <w:r w:rsidRPr="00E91D86">
        <w:rPr>
          <w:rFonts w:asciiTheme="minorHAnsi" w:eastAsia="Times New Roman" w:hAnsiTheme="minorHAnsi"/>
          <w:b/>
          <w:i/>
          <w:smallCaps/>
          <w:sz w:val="20"/>
        </w:rPr>
        <w:t>PROJECT ADMINISTRATION COMMITTEE (PAC) cont’d.</w:t>
      </w:r>
    </w:p>
    <w:p w:rsidR="00153536" w:rsidRPr="00153536" w:rsidRDefault="00153536" w:rsidP="00153536">
      <w:pPr>
        <w:tabs>
          <w:tab w:val="center" w:pos="7200"/>
        </w:tabs>
        <w:spacing w:line="259" w:lineRule="auto"/>
        <w:rPr>
          <w:rFonts w:asciiTheme="minorHAnsi" w:hAnsiTheme="minorHAnsi" w:cstheme="minorHAnsi"/>
          <w:sz w:val="20"/>
        </w:rPr>
      </w:pP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Blanding Boulevard Intersection Improvements:</w:t>
      </w:r>
      <w:r w:rsidRPr="00BC2644">
        <w:rPr>
          <w:rFonts w:asciiTheme="minorHAnsi" w:hAnsiTheme="minorHAnsi" w:cstheme="minorHAnsi"/>
          <w:sz w:val="20"/>
        </w:rPr>
        <w:t xml:space="preserve"> (beginning on p.14)</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Design - 90 percent plan review.</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FDOT has requested changes to minimize right-of-way impacts.  The team is working on the updates to the plans.</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Soutel Transit Hub: </w:t>
      </w:r>
      <w:r w:rsidRPr="00BC2644">
        <w:rPr>
          <w:rFonts w:asciiTheme="minorHAnsi" w:hAnsiTheme="minorHAnsi" w:cstheme="minorHAnsi"/>
          <w:sz w:val="20"/>
        </w:rPr>
        <w:t>(beginning on p.15)</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The additional work to improve sidewalks at Sibbald Road and Linda Lane has been completed, and project closeout documentation is being prepared. </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Alta Drive (South of Faye Road North to Burkit Lane): </w:t>
      </w:r>
      <w:r w:rsidRPr="00BC2644">
        <w:rPr>
          <w:rFonts w:asciiTheme="minorHAnsi" w:hAnsiTheme="minorHAnsi" w:cstheme="minorHAnsi"/>
          <w:sz w:val="20"/>
        </w:rPr>
        <w:t>(beginning on p.16)</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The team continues coordination with the Pearsall property developer (Signature Land/Steve Leggett), and a revised draft agreement was provided to them on June 4, 2019. JTA submitted documents to FDOT in support of improvements in FDOT right-of-way south of Faye Road.</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Ninety percent plans were returned on May 24, 2019. JTA is currently completing plans for a final 10-set submission. </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JTA continues the right-of-way acquisition process and continues to focus on administrative settlement on all parcels:</w:t>
      </w:r>
    </w:p>
    <w:p w:rsidR="00BC2644" w:rsidRPr="00BC2644" w:rsidRDefault="00BC2644" w:rsidP="00AB4B70">
      <w:pPr>
        <w:numPr>
          <w:ilvl w:val="0"/>
          <w:numId w:val="18"/>
        </w:numPr>
        <w:ind w:left="1620"/>
        <w:jc w:val="both"/>
        <w:rPr>
          <w:rFonts w:asciiTheme="minorHAnsi" w:eastAsia="Calibri" w:hAnsiTheme="minorHAnsi" w:cstheme="minorHAnsi"/>
          <w:sz w:val="20"/>
        </w:rPr>
      </w:pPr>
      <w:r w:rsidRPr="00BC2644">
        <w:rPr>
          <w:rFonts w:asciiTheme="minorHAnsi" w:eastAsia="Calibri" w:hAnsiTheme="minorHAnsi" w:cstheme="minorHAnsi"/>
          <w:sz w:val="20"/>
        </w:rPr>
        <w:t xml:space="preserve">Acquisitions have been closed on a total of 18 out of 111 parcels </w:t>
      </w:r>
    </w:p>
    <w:p w:rsidR="00BC2644" w:rsidRPr="00BC2644" w:rsidRDefault="00BC2644" w:rsidP="00AB4B70">
      <w:pPr>
        <w:numPr>
          <w:ilvl w:val="0"/>
          <w:numId w:val="19"/>
        </w:numPr>
        <w:ind w:left="2160"/>
        <w:jc w:val="both"/>
        <w:rPr>
          <w:rFonts w:asciiTheme="minorHAnsi" w:eastAsia="Calibri" w:hAnsiTheme="minorHAnsi" w:cstheme="minorHAnsi"/>
          <w:sz w:val="20"/>
        </w:rPr>
      </w:pPr>
      <w:r w:rsidRPr="00BC2644">
        <w:rPr>
          <w:rFonts w:asciiTheme="minorHAnsi" w:eastAsia="Calibri" w:hAnsiTheme="minorHAnsi" w:cstheme="minorHAnsi"/>
          <w:sz w:val="20"/>
        </w:rPr>
        <w:t xml:space="preserve">16 additional parcels are executed and are awaiting closing dates </w:t>
      </w:r>
    </w:p>
    <w:p w:rsidR="00BC2644" w:rsidRPr="00BC2644" w:rsidRDefault="00BC2644" w:rsidP="00AB4B70">
      <w:pPr>
        <w:numPr>
          <w:ilvl w:val="0"/>
          <w:numId w:val="19"/>
        </w:numPr>
        <w:ind w:left="2160"/>
        <w:jc w:val="both"/>
        <w:rPr>
          <w:rFonts w:asciiTheme="minorHAnsi" w:eastAsia="Calibri" w:hAnsiTheme="minorHAnsi" w:cstheme="minorHAnsi"/>
          <w:sz w:val="20"/>
        </w:rPr>
      </w:pPr>
      <w:r w:rsidRPr="00BC2644">
        <w:rPr>
          <w:rFonts w:asciiTheme="minorHAnsi" w:eastAsia="Calibri" w:hAnsiTheme="minorHAnsi" w:cstheme="minorHAnsi"/>
          <w:sz w:val="20"/>
        </w:rPr>
        <w:t xml:space="preserve">77 parcels remain to be executed and closed </w:t>
      </w:r>
    </w:p>
    <w:p w:rsidR="00BC2644" w:rsidRPr="00BC2644" w:rsidRDefault="00BC2644" w:rsidP="00AB4B70">
      <w:pPr>
        <w:numPr>
          <w:ilvl w:val="0"/>
          <w:numId w:val="20"/>
        </w:numPr>
        <w:ind w:left="1620"/>
        <w:jc w:val="both"/>
        <w:rPr>
          <w:rFonts w:asciiTheme="minorHAnsi" w:eastAsia="Calibri" w:hAnsiTheme="minorHAnsi" w:cstheme="minorHAnsi"/>
          <w:sz w:val="20"/>
        </w:rPr>
      </w:pPr>
      <w:r w:rsidRPr="00BC2644">
        <w:rPr>
          <w:rFonts w:asciiTheme="minorHAnsi" w:eastAsia="Calibri" w:hAnsiTheme="minorHAnsi" w:cstheme="minorHAnsi"/>
          <w:sz w:val="20"/>
        </w:rPr>
        <w:t>In an effort to protect the project schedule</w:t>
      </w:r>
      <w:r w:rsidR="00096D40">
        <w:rPr>
          <w:rFonts w:asciiTheme="minorHAnsi" w:eastAsia="Calibri" w:hAnsiTheme="minorHAnsi" w:cstheme="minorHAnsi"/>
          <w:sz w:val="20"/>
        </w:rPr>
        <w:t>,</w:t>
      </w:r>
      <w:r w:rsidRPr="00BC2644">
        <w:rPr>
          <w:rFonts w:asciiTheme="minorHAnsi" w:eastAsia="Calibri" w:hAnsiTheme="minorHAnsi" w:cstheme="minorHAnsi"/>
          <w:sz w:val="20"/>
        </w:rPr>
        <w:t xml:space="preserve"> the team has and will be filing eminent domain on all parcels that have not closed; however, we will continue to negotiate up until the date of the Order of Taking (OT). </w:t>
      </w:r>
    </w:p>
    <w:p w:rsidR="00BC2644" w:rsidRPr="00BC2644" w:rsidRDefault="00BC2644" w:rsidP="00AB4B70">
      <w:pPr>
        <w:numPr>
          <w:ilvl w:val="0"/>
          <w:numId w:val="20"/>
        </w:numPr>
        <w:ind w:left="1620"/>
        <w:jc w:val="both"/>
        <w:rPr>
          <w:rFonts w:asciiTheme="minorHAnsi" w:eastAsia="Calibri" w:hAnsiTheme="minorHAnsi" w:cstheme="minorHAnsi"/>
          <w:sz w:val="20"/>
        </w:rPr>
      </w:pPr>
      <w:r w:rsidRPr="00BC2644">
        <w:rPr>
          <w:rFonts w:asciiTheme="minorHAnsi" w:eastAsia="Calibri" w:hAnsiTheme="minorHAnsi" w:cstheme="minorHAnsi"/>
          <w:sz w:val="20"/>
        </w:rPr>
        <w:t xml:space="preserve">The filing process is being performed in 3 separate Batches (Sections) of Alta Drive: </w:t>
      </w:r>
    </w:p>
    <w:p w:rsidR="00BC2644" w:rsidRPr="00BC2644" w:rsidRDefault="00BC2644" w:rsidP="00AB4B70">
      <w:pPr>
        <w:numPr>
          <w:ilvl w:val="0"/>
          <w:numId w:val="21"/>
        </w:numPr>
        <w:ind w:left="2160"/>
        <w:jc w:val="both"/>
        <w:rPr>
          <w:rFonts w:asciiTheme="minorHAnsi" w:eastAsia="Calibri" w:hAnsiTheme="minorHAnsi" w:cstheme="minorHAnsi"/>
          <w:sz w:val="20"/>
        </w:rPr>
      </w:pPr>
      <w:r w:rsidRPr="00BC2644">
        <w:rPr>
          <w:rFonts w:asciiTheme="minorHAnsi" w:eastAsia="Calibri" w:hAnsiTheme="minorHAnsi" w:cstheme="minorHAnsi"/>
          <w:sz w:val="20"/>
          <w:u w:val="single"/>
        </w:rPr>
        <w:t>Batch One:</w:t>
      </w:r>
      <w:r w:rsidRPr="00BC2644">
        <w:rPr>
          <w:rFonts w:asciiTheme="minorHAnsi" w:eastAsia="Calibri" w:hAnsiTheme="minorHAnsi" w:cstheme="minorHAnsi"/>
          <w:sz w:val="20"/>
        </w:rPr>
        <w:t xml:space="preserve"> This suit was filed on July 16, 2019 and includes a total of 31 parcels spanning from </w:t>
      </w:r>
      <w:r w:rsidRPr="00BC2644">
        <w:rPr>
          <w:rFonts w:asciiTheme="minorHAnsi" w:eastAsia="Calibri" w:hAnsiTheme="minorHAnsi" w:cstheme="minorHAnsi"/>
          <w:b/>
          <w:sz w:val="20"/>
        </w:rPr>
        <w:t>Burkit Lane to Captiva Bluff Road/Double Oaks Drive</w:t>
      </w:r>
      <w:r w:rsidRPr="00BC2644">
        <w:rPr>
          <w:rFonts w:asciiTheme="minorHAnsi" w:eastAsia="Calibri" w:hAnsiTheme="minorHAnsi" w:cstheme="minorHAnsi"/>
          <w:sz w:val="20"/>
        </w:rPr>
        <w:t xml:space="preserve"> </w:t>
      </w:r>
    </w:p>
    <w:p w:rsidR="00BC2644" w:rsidRPr="00BC2644" w:rsidRDefault="00BC2644" w:rsidP="00AB4B70">
      <w:pPr>
        <w:numPr>
          <w:ilvl w:val="0"/>
          <w:numId w:val="21"/>
        </w:numPr>
        <w:ind w:left="2160"/>
        <w:jc w:val="both"/>
        <w:rPr>
          <w:rFonts w:asciiTheme="minorHAnsi" w:eastAsia="Calibri" w:hAnsiTheme="minorHAnsi" w:cstheme="minorHAnsi"/>
          <w:sz w:val="20"/>
        </w:rPr>
      </w:pPr>
      <w:r w:rsidRPr="00BC2644">
        <w:rPr>
          <w:rFonts w:asciiTheme="minorHAnsi" w:eastAsia="Calibri" w:hAnsiTheme="minorHAnsi" w:cstheme="minorHAnsi"/>
          <w:sz w:val="20"/>
          <w:u w:val="single"/>
        </w:rPr>
        <w:t>Batch Two:</w:t>
      </w:r>
      <w:r w:rsidRPr="00BC2644">
        <w:rPr>
          <w:rFonts w:asciiTheme="minorHAnsi" w:eastAsia="Calibri" w:hAnsiTheme="minorHAnsi" w:cstheme="minorHAnsi"/>
          <w:sz w:val="20"/>
        </w:rPr>
        <w:t xml:space="preserve"> This suit is anticipated to be filed by the end of next week (August 2, 2019), and will include 35 parcels spanning from </w:t>
      </w:r>
      <w:r w:rsidRPr="00BC2644">
        <w:rPr>
          <w:rFonts w:asciiTheme="minorHAnsi" w:eastAsia="Calibri" w:hAnsiTheme="minorHAnsi" w:cstheme="minorHAnsi"/>
          <w:b/>
          <w:sz w:val="20"/>
        </w:rPr>
        <w:t>Captiva Bluff Road/Double Oaks Drive to Port Jacksonville Pkwy</w:t>
      </w:r>
      <w:r w:rsidRPr="00BC2644">
        <w:rPr>
          <w:rFonts w:asciiTheme="minorHAnsi" w:eastAsia="Calibri" w:hAnsiTheme="minorHAnsi" w:cstheme="minorHAnsi"/>
          <w:sz w:val="20"/>
        </w:rPr>
        <w:t xml:space="preserve">.  </w:t>
      </w:r>
    </w:p>
    <w:p w:rsidR="00BC2644" w:rsidRDefault="00BC2644" w:rsidP="00AB4B70">
      <w:pPr>
        <w:numPr>
          <w:ilvl w:val="0"/>
          <w:numId w:val="21"/>
        </w:numPr>
        <w:ind w:left="2160"/>
        <w:jc w:val="both"/>
        <w:rPr>
          <w:rFonts w:asciiTheme="minorHAnsi" w:eastAsia="Calibri" w:hAnsiTheme="minorHAnsi" w:cstheme="minorHAnsi"/>
          <w:sz w:val="20"/>
        </w:rPr>
      </w:pPr>
      <w:r w:rsidRPr="00BC2644">
        <w:rPr>
          <w:rFonts w:asciiTheme="minorHAnsi" w:eastAsia="Calibri" w:hAnsiTheme="minorHAnsi" w:cstheme="minorHAnsi"/>
          <w:sz w:val="20"/>
          <w:u w:val="single"/>
        </w:rPr>
        <w:t>Batch Three:</w:t>
      </w:r>
      <w:r w:rsidRPr="00BC2644">
        <w:rPr>
          <w:rFonts w:asciiTheme="minorHAnsi" w:eastAsia="Calibri" w:hAnsiTheme="minorHAnsi" w:cstheme="minorHAnsi"/>
          <w:sz w:val="20"/>
        </w:rPr>
        <w:t xml:space="preserve"> This suit is anticipated to be filed 10 days after suit 2, and will include the balance of parcels spanning from </w:t>
      </w:r>
      <w:r w:rsidRPr="00BC2644">
        <w:rPr>
          <w:rFonts w:asciiTheme="minorHAnsi" w:eastAsia="Calibri" w:hAnsiTheme="minorHAnsi" w:cstheme="minorHAnsi"/>
          <w:b/>
          <w:sz w:val="20"/>
        </w:rPr>
        <w:t>Port Jacksonville Pkwy to south of Faye Road</w:t>
      </w:r>
      <w:r w:rsidRPr="00BC2644">
        <w:rPr>
          <w:rFonts w:asciiTheme="minorHAnsi" w:eastAsia="Calibri" w:hAnsiTheme="minorHAnsi" w:cstheme="minorHAnsi"/>
          <w:sz w:val="20"/>
        </w:rPr>
        <w:t xml:space="preserve">.  </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Collins Road (Old Middleburg Road to Rampart Road):</w:t>
      </w:r>
      <w:r w:rsidRPr="00BC2644">
        <w:rPr>
          <w:rFonts w:asciiTheme="minorHAnsi" w:hAnsiTheme="minorHAnsi" w:cstheme="minorHAnsi"/>
          <w:sz w:val="20"/>
        </w:rPr>
        <w:t xml:space="preserve"> (beginning on p.17)</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Construction continues with installation of drainage piping east of Shindler Drive, and AT&amp;T utility relocation continues throughout the project</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Work c</w:t>
      </w:r>
      <w:r w:rsidR="00096D40">
        <w:rPr>
          <w:rFonts w:asciiTheme="minorHAnsi" w:hAnsiTheme="minorHAnsi" w:cstheme="minorHAnsi"/>
          <w:sz w:val="20"/>
        </w:rPr>
        <w:t>ompleted in the period includes</w:t>
      </w:r>
      <w:r w:rsidRPr="00BC2644">
        <w:rPr>
          <w:rFonts w:asciiTheme="minorHAnsi" w:hAnsiTheme="minorHAnsi" w:cstheme="minorHAnsi"/>
          <w:sz w:val="20"/>
        </w:rPr>
        <w:t xml:space="preserve"> placement of asphalt, sidewalk, and curb and gutter at Shindler Drive, installation of aluminum pedestrian and bicycle railing, new lighting has been energized from Old Middleburg Road to Shindler Drive</w:t>
      </w:r>
      <w:r w:rsidR="00096D40">
        <w:rPr>
          <w:rFonts w:asciiTheme="minorHAnsi" w:hAnsiTheme="minorHAnsi" w:cstheme="minorHAnsi"/>
          <w:sz w:val="20"/>
        </w:rPr>
        <w:t>,</w:t>
      </w:r>
      <w:r w:rsidRPr="00BC2644">
        <w:rPr>
          <w:rFonts w:asciiTheme="minorHAnsi" w:hAnsiTheme="minorHAnsi" w:cstheme="minorHAnsi"/>
          <w:sz w:val="20"/>
        </w:rPr>
        <w:t xml:space="preserve"> the existing span wire traffic signal demo</w:t>
      </w:r>
      <w:r w:rsidR="00096D40">
        <w:rPr>
          <w:rFonts w:asciiTheme="minorHAnsi" w:hAnsiTheme="minorHAnsi" w:cstheme="minorHAnsi"/>
          <w:sz w:val="20"/>
        </w:rPr>
        <w:t>li</w:t>
      </w:r>
      <w:r w:rsidRPr="00BC2644">
        <w:rPr>
          <w:rFonts w:asciiTheme="minorHAnsi" w:hAnsiTheme="minorHAnsi" w:cstheme="minorHAnsi"/>
          <w:sz w:val="20"/>
        </w:rPr>
        <w:t>tion has been completed and a new mast arm traffic signal has been installed at the intersection of Old Middleburg Road and Collins Road.</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A traffic shift from Old Middleburg Road to Shindler Drive was completed on June 27, 2019.</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San Pablo (Beach Boulevard to Atlantic Boulevard): </w:t>
      </w:r>
      <w:r w:rsidRPr="00BC2644">
        <w:rPr>
          <w:rFonts w:asciiTheme="minorHAnsi" w:hAnsiTheme="minorHAnsi" w:cstheme="minorHAnsi"/>
          <w:sz w:val="20"/>
        </w:rPr>
        <w:t>(beginning on p.19)</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Design work continues on the JEA gravity sewer and waterline redesign. JTA is coordinating with the City and JEA to complete the updated design.</w:t>
      </w:r>
    </w:p>
    <w:p w:rsid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Right-of-way survey and acquisition efforts continue.</w:t>
      </w:r>
    </w:p>
    <w:p w:rsidR="00153536" w:rsidRDefault="00153536" w:rsidP="00153536">
      <w:pPr>
        <w:pStyle w:val="ListParagraph"/>
        <w:tabs>
          <w:tab w:val="center" w:pos="7200"/>
        </w:tabs>
        <w:spacing w:line="259" w:lineRule="auto"/>
        <w:ind w:left="-720"/>
        <w:rPr>
          <w:rFonts w:asciiTheme="minorHAnsi" w:eastAsia="Times New Roman" w:hAnsiTheme="minorHAnsi"/>
          <w:b/>
          <w:i/>
          <w:smallCaps/>
          <w:sz w:val="20"/>
        </w:rPr>
      </w:pPr>
      <w:r w:rsidRPr="00153536">
        <w:rPr>
          <w:rFonts w:asciiTheme="minorHAnsi" w:eastAsia="Times New Roman" w:hAnsiTheme="minorHAnsi"/>
          <w:b/>
          <w:i/>
          <w:smallCaps/>
          <w:sz w:val="20"/>
        </w:rPr>
        <w:t>PROJECT ADMINISTRATION COMMITTEE (PAC) cont’d.</w:t>
      </w:r>
    </w:p>
    <w:p w:rsidR="002F20AC" w:rsidRPr="00153536" w:rsidRDefault="002F20AC" w:rsidP="00153536">
      <w:pPr>
        <w:pStyle w:val="ListParagraph"/>
        <w:tabs>
          <w:tab w:val="center" w:pos="7200"/>
        </w:tabs>
        <w:spacing w:line="259" w:lineRule="auto"/>
        <w:ind w:left="-720"/>
        <w:rPr>
          <w:rFonts w:asciiTheme="minorHAnsi" w:hAnsiTheme="minorHAnsi" w:cstheme="minorHAnsi"/>
          <w:sz w:val="20"/>
        </w:rPr>
      </w:pP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McDuff Avenue/5</w:t>
      </w:r>
      <w:r w:rsidRPr="00BC2644">
        <w:rPr>
          <w:rFonts w:asciiTheme="minorHAnsi" w:hAnsiTheme="minorHAnsi" w:cstheme="minorHAnsi"/>
          <w:b/>
          <w:sz w:val="20"/>
          <w:vertAlign w:val="superscript"/>
        </w:rPr>
        <w:t>th</w:t>
      </w:r>
      <w:r w:rsidRPr="00BC2644">
        <w:rPr>
          <w:rFonts w:asciiTheme="minorHAnsi" w:hAnsiTheme="minorHAnsi" w:cstheme="minorHAnsi"/>
          <w:b/>
          <w:sz w:val="20"/>
        </w:rPr>
        <w:t xml:space="preserve"> Street - Phase III (Melson Avenue to Huron Avenue):</w:t>
      </w:r>
      <w:r w:rsidRPr="00BC2644">
        <w:rPr>
          <w:rFonts w:asciiTheme="minorHAnsi" w:hAnsiTheme="minorHAnsi" w:cstheme="minorHAnsi"/>
          <w:sz w:val="20"/>
        </w:rPr>
        <w:t xml:space="preserve"> (beginning on p.20)</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Final plans were provided to JTA by the design consultant in June 2019. </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66 temporary construction easements have closed out of 73 total required.</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Of the remaining seven</w:t>
      </w:r>
      <w:r w:rsidR="003A0C61">
        <w:rPr>
          <w:rFonts w:asciiTheme="minorHAnsi" w:hAnsiTheme="minorHAnsi" w:cstheme="minorHAnsi"/>
          <w:sz w:val="20"/>
        </w:rPr>
        <w:t>,</w:t>
      </w:r>
      <w:r w:rsidRPr="00BC2644">
        <w:rPr>
          <w:rFonts w:asciiTheme="minorHAnsi" w:hAnsiTheme="minorHAnsi" w:cstheme="minorHAnsi"/>
          <w:sz w:val="20"/>
        </w:rPr>
        <w:t xml:space="preserve"> one additional has closed this week. </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Construction procurement is getting underway.</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Collins Road (Blanding Boulevard to Pine Verde Lane): </w:t>
      </w:r>
      <w:r w:rsidRPr="00BC2644">
        <w:rPr>
          <w:rFonts w:asciiTheme="minorHAnsi" w:hAnsiTheme="minorHAnsi" w:cstheme="minorHAnsi"/>
          <w:sz w:val="20"/>
        </w:rPr>
        <w:t>(beginning on p.21)</w:t>
      </w:r>
    </w:p>
    <w:p w:rsidR="00BC2644" w:rsidRPr="00BC2644" w:rsidRDefault="00BC2644" w:rsidP="00BC2644">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BC2644">
        <w:rPr>
          <w:rFonts w:asciiTheme="minorHAnsi" w:hAnsiTheme="minorHAnsi" w:cstheme="minorHAnsi"/>
          <w:sz w:val="20"/>
        </w:rPr>
        <w:t xml:space="preserve">The Project Development &amp; Environmental study is complete.  </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Southside Boulevard / Atlantic Boulevard Intersection:</w:t>
      </w:r>
      <w:r w:rsidRPr="00BC2644">
        <w:rPr>
          <w:rFonts w:asciiTheme="minorHAnsi" w:hAnsiTheme="minorHAnsi" w:cstheme="minorHAnsi"/>
          <w:sz w:val="20"/>
        </w:rPr>
        <w:t xml:space="preserve"> (beginning on p.22) </w:t>
      </w:r>
    </w:p>
    <w:p w:rsidR="00BC2644" w:rsidRPr="00BC2644" w:rsidRDefault="00BC2644" w:rsidP="00BC2644">
      <w:pPr>
        <w:pStyle w:val="ListParagraph"/>
        <w:tabs>
          <w:tab w:val="center" w:pos="7200"/>
        </w:tabs>
        <w:ind w:left="540"/>
        <w:contextualSpacing w:val="0"/>
        <w:rPr>
          <w:rFonts w:asciiTheme="minorHAnsi" w:hAnsiTheme="minorHAnsi" w:cstheme="minorHAnsi"/>
          <w:b/>
          <w:sz w:val="20"/>
        </w:rPr>
      </w:pPr>
      <w:r w:rsidRPr="00BC2644">
        <w:rPr>
          <w:rFonts w:asciiTheme="minorHAnsi" w:hAnsiTheme="minorHAnsi" w:cstheme="minorHAnsi"/>
          <w:sz w:val="20"/>
        </w:rPr>
        <w:t>(Project is not currently funded for construction)</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 xml:space="preserve">No activity during the period. </w:t>
      </w:r>
    </w:p>
    <w:p w:rsidR="00BC2644" w:rsidRPr="00BC2644" w:rsidRDefault="00BC2644" w:rsidP="00BC2644">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BC2644">
        <w:rPr>
          <w:rFonts w:asciiTheme="minorHAnsi" w:hAnsiTheme="minorHAnsi" w:cstheme="minorHAnsi"/>
          <w:b/>
          <w:sz w:val="20"/>
        </w:rPr>
        <w:t xml:space="preserve">Tinseltown Intersections: </w:t>
      </w:r>
      <w:r w:rsidRPr="00BC2644">
        <w:rPr>
          <w:rFonts w:asciiTheme="minorHAnsi" w:hAnsiTheme="minorHAnsi" w:cstheme="minorHAnsi"/>
          <w:sz w:val="20"/>
        </w:rPr>
        <w:t xml:space="preserve"> (beginning on p.23) </w:t>
      </w:r>
    </w:p>
    <w:p w:rsidR="00BC2644" w:rsidRPr="00BC2644" w:rsidRDefault="00BC2644" w:rsidP="00BC2644">
      <w:pPr>
        <w:pStyle w:val="ListParagraph"/>
        <w:tabs>
          <w:tab w:val="center" w:pos="7200"/>
        </w:tabs>
        <w:ind w:left="540"/>
        <w:contextualSpacing w:val="0"/>
        <w:rPr>
          <w:rFonts w:asciiTheme="minorHAnsi" w:hAnsiTheme="minorHAnsi" w:cstheme="minorHAnsi"/>
          <w:b/>
          <w:sz w:val="20"/>
        </w:rPr>
      </w:pPr>
      <w:r w:rsidRPr="00BC2644">
        <w:rPr>
          <w:rFonts w:asciiTheme="minorHAnsi" w:hAnsiTheme="minorHAnsi" w:cstheme="minorHAnsi"/>
          <w:sz w:val="20"/>
        </w:rPr>
        <w:t>(Project is not currently funded for construction)</w:t>
      </w:r>
    </w:p>
    <w:p w:rsidR="00BC2644" w:rsidRPr="00BC2644" w:rsidRDefault="00BC2644" w:rsidP="00BC2644">
      <w:pPr>
        <w:pStyle w:val="ListParagraph"/>
        <w:numPr>
          <w:ilvl w:val="1"/>
          <w:numId w:val="5"/>
        </w:numPr>
        <w:tabs>
          <w:tab w:val="center" w:pos="7200"/>
        </w:tabs>
        <w:spacing w:before="120" w:line="259" w:lineRule="auto"/>
        <w:ind w:left="1080"/>
        <w:rPr>
          <w:rFonts w:asciiTheme="minorHAnsi" w:hAnsiTheme="minorHAnsi" w:cstheme="minorHAnsi"/>
          <w:sz w:val="20"/>
        </w:rPr>
      </w:pPr>
      <w:r w:rsidRPr="00BC2644">
        <w:rPr>
          <w:rFonts w:asciiTheme="minorHAnsi" w:hAnsiTheme="minorHAnsi" w:cstheme="minorHAnsi"/>
          <w:sz w:val="20"/>
        </w:rPr>
        <w:t xml:space="preserve">No activity during the period.  </w:t>
      </w:r>
    </w:p>
    <w:p w:rsidR="0058677E" w:rsidRPr="00B70427" w:rsidRDefault="0058677E" w:rsidP="000303B6">
      <w:pPr>
        <w:tabs>
          <w:tab w:val="center" w:pos="7200"/>
        </w:tabs>
        <w:spacing w:line="259" w:lineRule="auto"/>
        <w:rPr>
          <w:rFonts w:asciiTheme="minorHAnsi" w:hAnsiTheme="minorHAnsi" w:cstheme="minorHAnsi"/>
          <w:i/>
          <w:color w:val="4F81BD" w:themeColor="accent1"/>
          <w:sz w:val="20"/>
        </w:rPr>
      </w:pPr>
    </w:p>
    <w:p w:rsidR="00317F32" w:rsidRPr="00454588" w:rsidRDefault="00317F32" w:rsidP="00153536">
      <w:pPr>
        <w:pStyle w:val="ListParagraph"/>
        <w:numPr>
          <w:ilvl w:val="0"/>
          <w:numId w:val="1"/>
        </w:numPr>
        <w:tabs>
          <w:tab w:val="left" w:pos="-360"/>
          <w:tab w:val="right" w:pos="8910"/>
        </w:tabs>
        <w:ind w:left="0"/>
        <w:jc w:val="both"/>
        <w:rPr>
          <w:rFonts w:asciiTheme="minorHAnsi" w:hAnsiTheme="minorHAnsi"/>
          <w:b/>
          <w:sz w:val="20"/>
        </w:rPr>
      </w:pPr>
      <w:r w:rsidRPr="007C38B1">
        <w:rPr>
          <w:rFonts w:asciiTheme="minorHAnsi" w:eastAsia="Times New Roman" w:hAnsiTheme="minorHAnsi"/>
          <w:b/>
          <w:sz w:val="20"/>
        </w:rPr>
        <w:t>EBO/JSEB/DBE</w:t>
      </w:r>
    </w:p>
    <w:p w:rsidR="00454588" w:rsidRPr="007C38B1" w:rsidRDefault="00454588" w:rsidP="00454588">
      <w:pPr>
        <w:pStyle w:val="ListParagraph"/>
        <w:tabs>
          <w:tab w:val="left" w:pos="-360"/>
          <w:tab w:val="right" w:pos="8910"/>
        </w:tabs>
        <w:ind w:left="360"/>
        <w:jc w:val="both"/>
        <w:rPr>
          <w:rFonts w:asciiTheme="minorHAnsi" w:hAnsiTheme="minorHAnsi"/>
          <w:b/>
          <w:sz w:val="20"/>
        </w:rPr>
      </w:pPr>
    </w:p>
    <w:p w:rsidR="00B86561" w:rsidRPr="00835362" w:rsidRDefault="00317F32" w:rsidP="00AB4B70">
      <w:pPr>
        <w:pStyle w:val="ListParagraph"/>
        <w:numPr>
          <w:ilvl w:val="0"/>
          <w:numId w:val="7"/>
        </w:numPr>
        <w:tabs>
          <w:tab w:val="left" w:pos="-360"/>
          <w:tab w:val="left" w:pos="270"/>
          <w:tab w:val="right" w:pos="8910"/>
        </w:tabs>
        <w:spacing w:after="120"/>
        <w:jc w:val="both"/>
        <w:rPr>
          <w:rFonts w:asciiTheme="minorHAnsi" w:hAnsiTheme="minorHAnsi"/>
          <w:sz w:val="20"/>
        </w:rPr>
      </w:pPr>
      <w:r w:rsidRPr="00835362">
        <w:rPr>
          <w:rFonts w:asciiTheme="minorHAnsi" w:hAnsiTheme="minorHAnsi"/>
          <w:b/>
          <w:sz w:val="20"/>
        </w:rPr>
        <w:t>COJ</w:t>
      </w:r>
      <w:r w:rsidR="00DC26F1" w:rsidRPr="00835362">
        <w:rPr>
          <w:rFonts w:asciiTheme="minorHAnsi" w:hAnsiTheme="minorHAnsi"/>
          <w:b/>
          <w:sz w:val="20"/>
        </w:rPr>
        <w:t xml:space="preserve">                                                                                                                                    </w:t>
      </w:r>
      <w:r w:rsidR="00E42848" w:rsidRPr="00835362">
        <w:rPr>
          <w:rFonts w:asciiTheme="minorHAnsi" w:hAnsiTheme="minorHAnsi"/>
          <w:b/>
          <w:sz w:val="20"/>
        </w:rPr>
        <w:t xml:space="preserve">   </w:t>
      </w:r>
      <w:r w:rsidR="004A71FC">
        <w:rPr>
          <w:rFonts w:asciiTheme="minorHAnsi" w:hAnsiTheme="minorHAnsi"/>
          <w:b/>
          <w:sz w:val="20"/>
        </w:rPr>
        <w:t xml:space="preserve">  </w:t>
      </w:r>
      <w:r w:rsidR="00E42848" w:rsidRPr="00835362">
        <w:rPr>
          <w:rFonts w:asciiTheme="minorHAnsi" w:hAnsiTheme="minorHAnsi"/>
          <w:b/>
          <w:sz w:val="20"/>
        </w:rPr>
        <w:t xml:space="preserve">      </w:t>
      </w:r>
      <w:r w:rsidR="00DC26F1" w:rsidRPr="00835362">
        <w:rPr>
          <w:rFonts w:asciiTheme="minorHAnsi" w:hAnsiTheme="minorHAnsi"/>
          <w:b/>
          <w:sz w:val="20"/>
        </w:rPr>
        <w:t xml:space="preserve">  </w:t>
      </w:r>
      <w:r w:rsidR="00B25DA1">
        <w:rPr>
          <w:rFonts w:asciiTheme="minorHAnsi" w:hAnsiTheme="minorHAnsi"/>
          <w:b/>
          <w:sz w:val="20"/>
        </w:rPr>
        <w:t>Rose Nettles</w:t>
      </w:r>
    </w:p>
    <w:p w:rsidR="00835362" w:rsidRDefault="00941EE5" w:rsidP="00835362">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 xml:space="preserve">Ms. </w:t>
      </w:r>
      <w:r w:rsidR="00B25DA1">
        <w:rPr>
          <w:rFonts w:asciiTheme="minorHAnsi" w:hAnsiTheme="minorHAnsi"/>
          <w:sz w:val="20"/>
        </w:rPr>
        <w:t>Nettles</w:t>
      </w:r>
      <w:r w:rsidR="00835362" w:rsidRPr="00835362">
        <w:rPr>
          <w:rFonts w:asciiTheme="minorHAnsi" w:hAnsiTheme="minorHAnsi"/>
          <w:sz w:val="20"/>
        </w:rPr>
        <w:t xml:space="preserve"> reported </w:t>
      </w:r>
      <w:r w:rsidR="00DB481B">
        <w:rPr>
          <w:rFonts w:asciiTheme="minorHAnsi" w:hAnsiTheme="minorHAnsi"/>
          <w:sz w:val="20"/>
        </w:rPr>
        <w:t xml:space="preserve">there has been </w:t>
      </w:r>
      <w:r w:rsidR="00835362" w:rsidRPr="00835362">
        <w:rPr>
          <w:rFonts w:asciiTheme="minorHAnsi" w:hAnsiTheme="minorHAnsi"/>
          <w:sz w:val="20"/>
        </w:rPr>
        <w:t xml:space="preserve">no activity </w:t>
      </w:r>
      <w:r w:rsidR="00DB481B">
        <w:rPr>
          <w:rFonts w:asciiTheme="minorHAnsi" w:hAnsiTheme="minorHAnsi"/>
          <w:sz w:val="20"/>
        </w:rPr>
        <w:t xml:space="preserve">by Small Emerging and Minority Businesses during the </w:t>
      </w:r>
      <w:r w:rsidR="00536A74">
        <w:rPr>
          <w:rFonts w:asciiTheme="minorHAnsi" w:hAnsiTheme="minorHAnsi"/>
          <w:sz w:val="20"/>
        </w:rPr>
        <w:t>3rd</w:t>
      </w:r>
      <w:r w:rsidR="00DB481B">
        <w:rPr>
          <w:rFonts w:asciiTheme="minorHAnsi" w:hAnsiTheme="minorHAnsi"/>
          <w:sz w:val="20"/>
        </w:rPr>
        <w:t xml:space="preserve"> quarter of the fiscal year</w:t>
      </w:r>
      <w:r w:rsidR="00536A74">
        <w:rPr>
          <w:rFonts w:asciiTheme="minorHAnsi" w:hAnsiTheme="minorHAnsi"/>
          <w:sz w:val="20"/>
        </w:rPr>
        <w:t>.</w:t>
      </w:r>
    </w:p>
    <w:p w:rsidR="00536A74" w:rsidRPr="00835362" w:rsidRDefault="00536A74" w:rsidP="00835362">
      <w:pPr>
        <w:pStyle w:val="ListParagraph"/>
        <w:tabs>
          <w:tab w:val="left" w:pos="-360"/>
          <w:tab w:val="left" w:pos="270"/>
          <w:tab w:val="right" w:pos="8910"/>
        </w:tabs>
        <w:spacing w:after="120"/>
        <w:jc w:val="both"/>
        <w:rPr>
          <w:rFonts w:asciiTheme="minorHAnsi" w:hAnsiTheme="minorHAnsi"/>
          <w:sz w:val="20"/>
        </w:rPr>
      </w:pPr>
    </w:p>
    <w:p w:rsidR="00317F32" w:rsidRPr="00835362" w:rsidRDefault="00317F32" w:rsidP="00AB4B70">
      <w:pPr>
        <w:pStyle w:val="ListParagraph"/>
        <w:numPr>
          <w:ilvl w:val="0"/>
          <w:numId w:val="7"/>
        </w:numPr>
        <w:tabs>
          <w:tab w:val="left" w:pos="-360"/>
          <w:tab w:val="left" w:pos="270"/>
          <w:tab w:val="right" w:pos="8910"/>
        </w:tabs>
        <w:spacing w:after="120"/>
        <w:jc w:val="both"/>
        <w:rPr>
          <w:rFonts w:asciiTheme="minorHAnsi" w:hAnsiTheme="minorHAnsi"/>
          <w:b/>
          <w:sz w:val="20"/>
        </w:rPr>
      </w:pPr>
      <w:r w:rsidRPr="00835362">
        <w:rPr>
          <w:rFonts w:asciiTheme="minorHAnsi" w:hAnsiTheme="minorHAnsi"/>
          <w:b/>
          <w:sz w:val="20"/>
        </w:rPr>
        <w:t>JTA</w:t>
      </w:r>
      <w:r w:rsidR="00B86561" w:rsidRPr="00835362">
        <w:rPr>
          <w:rFonts w:asciiTheme="minorHAnsi" w:hAnsiTheme="minorHAnsi"/>
          <w:b/>
          <w:sz w:val="20"/>
        </w:rPr>
        <w:t xml:space="preserve">                                                                                                                </w:t>
      </w:r>
      <w:r w:rsidR="004A71FC">
        <w:rPr>
          <w:rFonts w:asciiTheme="minorHAnsi" w:hAnsiTheme="minorHAnsi"/>
          <w:b/>
          <w:sz w:val="20"/>
        </w:rPr>
        <w:t xml:space="preserve">  </w:t>
      </w:r>
      <w:r w:rsidR="00B86561" w:rsidRPr="00835362">
        <w:rPr>
          <w:rFonts w:asciiTheme="minorHAnsi" w:hAnsiTheme="minorHAnsi"/>
          <w:b/>
          <w:sz w:val="20"/>
        </w:rPr>
        <w:t xml:space="preserve">                  </w:t>
      </w:r>
      <w:r w:rsidR="00E42848" w:rsidRPr="00835362">
        <w:rPr>
          <w:rFonts w:asciiTheme="minorHAnsi" w:hAnsiTheme="minorHAnsi"/>
          <w:b/>
          <w:sz w:val="20"/>
        </w:rPr>
        <w:t xml:space="preserve">    </w:t>
      </w:r>
      <w:r w:rsidR="00835362" w:rsidRPr="00835362">
        <w:rPr>
          <w:rFonts w:asciiTheme="minorHAnsi" w:hAnsiTheme="minorHAnsi"/>
          <w:b/>
          <w:sz w:val="20"/>
        </w:rPr>
        <w:t xml:space="preserve"> </w:t>
      </w:r>
      <w:r w:rsidR="00E42848" w:rsidRPr="00835362">
        <w:rPr>
          <w:rFonts w:asciiTheme="minorHAnsi" w:hAnsiTheme="minorHAnsi"/>
          <w:b/>
          <w:sz w:val="20"/>
        </w:rPr>
        <w:t xml:space="preserve">    </w:t>
      </w:r>
      <w:r w:rsidR="00536A74">
        <w:rPr>
          <w:rFonts w:asciiTheme="minorHAnsi" w:hAnsiTheme="minorHAnsi"/>
          <w:b/>
          <w:sz w:val="20"/>
        </w:rPr>
        <w:t>Ken Middleton</w:t>
      </w:r>
    </w:p>
    <w:p w:rsidR="003140A5" w:rsidRDefault="008E2FCF" w:rsidP="001A6873">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M</w:t>
      </w:r>
      <w:r w:rsidR="00FD79F1">
        <w:rPr>
          <w:rFonts w:asciiTheme="minorHAnsi" w:hAnsiTheme="minorHAnsi"/>
          <w:sz w:val="20"/>
        </w:rPr>
        <w:t>r. Middleton</w:t>
      </w:r>
      <w:r>
        <w:rPr>
          <w:rFonts w:asciiTheme="minorHAnsi" w:hAnsiTheme="minorHAnsi"/>
          <w:sz w:val="20"/>
        </w:rPr>
        <w:t xml:space="preserve"> reported that for the </w:t>
      </w:r>
      <w:r w:rsidR="00E44DA0">
        <w:rPr>
          <w:rFonts w:asciiTheme="minorHAnsi" w:hAnsiTheme="minorHAnsi"/>
          <w:sz w:val="20"/>
        </w:rPr>
        <w:t>3rd</w:t>
      </w:r>
      <w:r>
        <w:rPr>
          <w:rFonts w:asciiTheme="minorHAnsi" w:hAnsiTheme="minorHAnsi"/>
          <w:sz w:val="20"/>
        </w:rPr>
        <w:t xml:space="preserve"> quarter, JTAMobilityWorks Projects for Capital (construction) improvements had total expenditures (paid to primes w/DBE Participation</w:t>
      </w:r>
      <w:r w:rsidR="005709DD">
        <w:rPr>
          <w:rFonts w:asciiTheme="minorHAnsi" w:hAnsiTheme="minorHAnsi"/>
          <w:sz w:val="20"/>
        </w:rPr>
        <w:t>)</w:t>
      </w:r>
      <w:r>
        <w:rPr>
          <w:rFonts w:asciiTheme="minorHAnsi" w:hAnsiTheme="minorHAnsi"/>
          <w:sz w:val="20"/>
        </w:rPr>
        <w:t xml:space="preserve"> of $</w:t>
      </w:r>
      <w:r w:rsidR="00E44DA0">
        <w:rPr>
          <w:rFonts w:asciiTheme="minorHAnsi" w:hAnsiTheme="minorHAnsi"/>
          <w:sz w:val="20"/>
        </w:rPr>
        <w:t>5,317,090</w:t>
      </w:r>
      <w:r w:rsidR="00A84F32">
        <w:rPr>
          <w:rFonts w:asciiTheme="minorHAnsi" w:hAnsiTheme="minorHAnsi"/>
          <w:sz w:val="20"/>
        </w:rPr>
        <w:t xml:space="preserve">.00, </w:t>
      </w:r>
      <w:r w:rsidR="00E44DA0">
        <w:rPr>
          <w:rFonts w:asciiTheme="minorHAnsi" w:hAnsiTheme="minorHAnsi"/>
          <w:sz w:val="20"/>
        </w:rPr>
        <w:t>15.3</w:t>
      </w:r>
      <w:r>
        <w:rPr>
          <w:rFonts w:asciiTheme="minorHAnsi" w:hAnsiTheme="minorHAnsi"/>
          <w:sz w:val="20"/>
        </w:rPr>
        <w:t xml:space="preserve">% </w:t>
      </w:r>
      <w:r w:rsidR="005709DD">
        <w:rPr>
          <w:rFonts w:asciiTheme="minorHAnsi" w:hAnsiTheme="minorHAnsi"/>
          <w:sz w:val="20"/>
        </w:rPr>
        <w:t>minority</w:t>
      </w:r>
      <w:r>
        <w:rPr>
          <w:rFonts w:asciiTheme="minorHAnsi" w:hAnsiTheme="minorHAnsi"/>
          <w:sz w:val="20"/>
        </w:rPr>
        <w:t xml:space="preserve"> participation with a life to date total of</w:t>
      </w:r>
      <w:r w:rsidR="005709DD">
        <w:rPr>
          <w:rFonts w:asciiTheme="minorHAnsi" w:hAnsiTheme="minorHAnsi"/>
          <w:sz w:val="20"/>
        </w:rPr>
        <w:t xml:space="preserve"> </w:t>
      </w:r>
      <w:r w:rsidR="00835362">
        <w:rPr>
          <w:rFonts w:asciiTheme="minorHAnsi" w:hAnsiTheme="minorHAnsi"/>
          <w:sz w:val="20"/>
        </w:rPr>
        <w:t>1</w:t>
      </w:r>
      <w:r w:rsidR="00A84F32">
        <w:rPr>
          <w:rFonts w:asciiTheme="minorHAnsi" w:hAnsiTheme="minorHAnsi"/>
          <w:sz w:val="20"/>
        </w:rPr>
        <w:t>6</w:t>
      </w:r>
      <w:r w:rsidR="002123F8">
        <w:rPr>
          <w:rFonts w:asciiTheme="minorHAnsi" w:hAnsiTheme="minorHAnsi"/>
          <w:sz w:val="20"/>
        </w:rPr>
        <w:t>.</w:t>
      </w:r>
      <w:r w:rsidR="00E44DA0">
        <w:rPr>
          <w:rFonts w:asciiTheme="minorHAnsi" w:hAnsiTheme="minorHAnsi"/>
          <w:sz w:val="20"/>
        </w:rPr>
        <w:t>0</w:t>
      </w:r>
      <w:r w:rsidR="005709DD">
        <w:rPr>
          <w:rFonts w:asciiTheme="minorHAnsi" w:hAnsiTheme="minorHAnsi"/>
          <w:sz w:val="20"/>
        </w:rPr>
        <w:t>%.</w:t>
      </w:r>
    </w:p>
    <w:p w:rsidR="005709DD" w:rsidRDefault="005709DD" w:rsidP="001A6873">
      <w:pPr>
        <w:pStyle w:val="ListParagraph"/>
        <w:tabs>
          <w:tab w:val="left" w:pos="-360"/>
          <w:tab w:val="left" w:pos="270"/>
          <w:tab w:val="right" w:pos="8910"/>
        </w:tabs>
        <w:spacing w:after="120"/>
        <w:jc w:val="both"/>
        <w:rPr>
          <w:rFonts w:asciiTheme="minorHAnsi" w:hAnsiTheme="minorHAnsi"/>
          <w:sz w:val="20"/>
        </w:rPr>
      </w:pPr>
    </w:p>
    <w:p w:rsidR="008E2FCF" w:rsidRPr="00716207" w:rsidRDefault="008E2FCF" w:rsidP="00716207">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 xml:space="preserve">Total expenditures for Professional Services during the </w:t>
      </w:r>
      <w:r w:rsidR="00E44DA0">
        <w:rPr>
          <w:rFonts w:asciiTheme="minorHAnsi" w:hAnsiTheme="minorHAnsi"/>
          <w:sz w:val="20"/>
        </w:rPr>
        <w:t>3rd</w:t>
      </w:r>
      <w:r w:rsidR="00835362">
        <w:rPr>
          <w:rFonts w:asciiTheme="minorHAnsi" w:hAnsiTheme="minorHAnsi"/>
          <w:sz w:val="20"/>
        </w:rPr>
        <w:t xml:space="preserve"> q</w:t>
      </w:r>
      <w:r>
        <w:rPr>
          <w:rFonts w:asciiTheme="minorHAnsi" w:hAnsiTheme="minorHAnsi"/>
          <w:sz w:val="20"/>
        </w:rPr>
        <w:t xml:space="preserve">uarter </w:t>
      </w:r>
      <w:r w:rsidR="005709DD">
        <w:rPr>
          <w:rFonts w:asciiTheme="minorHAnsi" w:hAnsiTheme="minorHAnsi"/>
          <w:sz w:val="20"/>
        </w:rPr>
        <w:t>were $</w:t>
      </w:r>
      <w:r w:rsidR="00A84F32">
        <w:rPr>
          <w:rFonts w:asciiTheme="minorHAnsi" w:hAnsiTheme="minorHAnsi"/>
          <w:sz w:val="20"/>
        </w:rPr>
        <w:t>1,</w:t>
      </w:r>
      <w:r w:rsidR="00E44DA0">
        <w:rPr>
          <w:rFonts w:asciiTheme="minorHAnsi" w:hAnsiTheme="minorHAnsi"/>
          <w:sz w:val="20"/>
        </w:rPr>
        <w:t>729,638.00</w:t>
      </w:r>
      <w:r w:rsidR="005709DD">
        <w:rPr>
          <w:rFonts w:asciiTheme="minorHAnsi" w:hAnsiTheme="minorHAnsi"/>
          <w:sz w:val="20"/>
        </w:rPr>
        <w:t xml:space="preserve">, </w:t>
      </w:r>
      <w:r w:rsidR="00E44DA0">
        <w:rPr>
          <w:rFonts w:asciiTheme="minorHAnsi" w:hAnsiTheme="minorHAnsi"/>
          <w:sz w:val="20"/>
        </w:rPr>
        <w:t>17.9</w:t>
      </w:r>
      <w:r w:rsidR="005709DD" w:rsidRPr="00716207">
        <w:rPr>
          <w:rFonts w:asciiTheme="minorHAnsi" w:hAnsiTheme="minorHAnsi"/>
          <w:sz w:val="20"/>
        </w:rPr>
        <w:t xml:space="preserve">% minority participation with a life to date total of </w:t>
      </w:r>
      <w:r w:rsidR="00E44DA0">
        <w:rPr>
          <w:rFonts w:asciiTheme="minorHAnsi" w:hAnsiTheme="minorHAnsi"/>
          <w:sz w:val="20"/>
        </w:rPr>
        <w:t>28.6</w:t>
      </w:r>
      <w:r w:rsidR="005709DD" w:rsidRPr="00716207">
        <w:rPr>
          <w:rFonts w:asciiTheme="minorHAnsi" w:hAnsiTheme="minorHAnsi"/>
          <w:sz w:val="20"/>
        </w:rPr>
        <w:t>%.</w:t>
      </w:r>
    </w:p>
    <w:p w:rsidR="008E2FCF" w:rsidRDefault="008E2FCF" w:rsidP="001A6873">
      <w:pPr>
        <w:pStyle w:val="ListParagraph"/>
        <w:tabs>
          <w:tab w:val="left" w:pos="-360"/>
          <w:tab w:val="left" w:pos="270"/>
          <w:tab w:val="right" w:pos="8910"/>
        </w:tabs>
        <w:spacing w:after="120"/>
        <w:jc w:val="both"/>
        <w:rPr>
          <w:rFonts w:asciiTheme="minorHAnsi" w:hAnsiTheme="minorHAnsi"/>
          <w:sz w:val="20"/>
        </w:rPr>
      </w:pP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The St. Johns River Ferry Fender Rehabilitation Project report indicated total expenditures for Capital (construction) improvement of $</w:t>
      </w:r>
      <w:r w:rsidR="00E44DA0">
        <w:rPr>
          <w:rFonts w:asciiTheme="minorHAnsi" w:hAnsiTheme="minorHAnsi"/>
          <w:sz w:val="20"/>
        </w:rPr>
        <w:t>45,035.00</w:t>
      </w:r>
      <w:r>
        <w:rPr>
          <w:rFonts w:asciiTheme="minorHAnsi" w:hAnsiTheme="minorHAnsi"/>
          <w:sz w:val="20"/>
        </w:rPr>
        <w:t xml:space="preserve">, </w:t>
      </w:r>
      <w:r w:rsidR="00201E1F">
        <w:rPr>
          <w:rFonts w:asciiTheme="minorHAnsi" w:hAnsiTheme="minorHAnsi"/>
          <w:sz w:val="20"/>
        </w:rPr>
        <w:t>0</w:t>
      </w:r>
      <w:r>
        <w:rPr>
          <w:rFonts w:asciiTheme="minorHAnsi" w:hAnsiTheme="minorHAnsi"/>
          <w:sz w:val="20"/>
        </w:rPr>
        <w:t xml:space="preserve">% minority participation for the </w:t>
      </w:r>
      <w:r w:rsidR="00E44DA0">
        <w:rPr>
          <w:rFonts w:asciiTheme="minorHAnsi" w:hAnsiTheme="minorHAnsi"/>
          <w:sz w:val="20"/>
        </w:rPr>
        <w:t>3</w:t>
      </w:r>
      <w:r w:rsidR="00E44DA0" w:rsidRPr="00E44DA0">
        <w:rPr>
          <w:rFonts w:asciiTheme="minorHAnsi" w:hAnsiTheme="minorHAnsi"/>
          <w:sz w:val="20"/>
          <w:vertAlign w:val="superscript"/>
        </w:rPr>
        <w:t>rd</w:t>
      </w:r>
      <w:r w:rsidR="00E44DA0">
        <w:rPr>
          <w:rFonts w:asciiTheme="minorHAnsi" w:hAnsiTheme="minorHAnsi"/>
          <w:sz w:val="20"/>
        </w:rPr>
        <w:t xml:space="preserve"> </w:t>
      </w:r>
      <w:r>
        <w:rPr>
          <w:rFonts w:asciiTheme="minorHAnsi" w:hAnsiTheme="minorHAnsi"/>
          <w:sz w:val="20"/>
        </w:rPr>
        <w:t xml:space="preserve">quarter, life to date </w:t>
      </w:r>
      <w:r w:rsidR="002123F8">
        <w:rPr>
          <w:rFonts w:asciiTheme="minorHAnsi" w:hAnsiTheme="minorHAnsi"/>
          <w:sz w:val="20"/>
        </w:rPr>
        <w:t>19.</w:t>
      </w:r>
      <w:r w:rsidR="00E44DA0">
        <w:rPr>
          <w:rFonts w:asciiTheme="minorHAnsi" w:hAnsiTheme="minorHAnsi"/>
          <w:sz w:val="20"/>
        </w:rPr>
        <w:t>4</w:t>
      </w:r>
      <w:r>
        <w:rPr>
          <w:rFonts w:asciiTheme="minorHAnsi" w:hAnsiTheme="minorHAnsi"/>
          <w:sz w:val="20"/>
        </w:rPr>
        <w:t>%.</w:t>
      </w: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r w:rsidRPr="005709DD">
        <w:rPr>
          <w:rFonts w:asciiTheme="minorHAnsi" w:hAnsiTheme="minorHAnsi"/>
          <w:sz w:val="20"/>
        </w:rPr>
        <w:t xml:space="preserve">The St. Johns River Ferry Fender Rehabilitation Project report indicated </w:t>
      </w:r>
      <w:r w:rsidR="00A84F32">
        <w:rPr>
          <w:rFonts w:asciiTheme="minorHAnsi" w:hAnsiTheme="minorHAnsi"/>
          <w:sz w:val="20"/>
        </w:rPr>
        <w:t xml:space="preserve">there were no </w:t>
      </w:r>
      <w:r w:rsidRPr="005709DD">
        <w:rPr>
          <w:rFonts w:asciiTheme="minorHAnsi" w:hAnsiTheme="minorHAnsi"/>
          <w:sz w:val="20"/>
        </w:rPr>
        <w:t xml:space="preserve"> expenditures for</w:t>
      </w:r>
      <w:r w:rsidR="00A84F32">
        <w:rPr>
          <w:rFonts w:asciiTheme="minorHAnsi" w:hAnsiTheme="minorHAnsi"/>
          <w:sz w:val="20"/>
        </w:rPr>
        <w:t xml:space="preserve"> Professional Services of </w:t>
      </w:r>
      <w:r>
        <w:rPr>
          <w:rFonts w:asciiTheme="minorHAnsi" w:hAnsiTheme="minorHAnsi"/>
          <w:sz w:val="20"/>
        </w:rPr>
        <w:t xml:space="preserve">minority participation for the </w:t>
      </w:r>
      <w:r w:rsidR="00E44DA0">
        <w:rPr>
          <w:rFonts w:asciiTheme="minorHAnsi" w:hAnsiTheme="minorHAnsi"/>
          <w:sz w:val="20"/>
        </w:rPr>
        <w:t>3</w:t>
      </w:r>
      <w:r w:rsidR="00E44DA0" w:rsidRPr="00E44DA0">
        <w:rPr>
          <w:rFonts w:asciiTheme="minorHAnsi" w:hAnsiTheme="minorHAnsi"/>
          <w:sz w:val="20"/>
          <w:vertAlign w:val="superscript"/>
        </w:rPr>
        <w:t>rd</w:t>
      </w:r>
      <w:r w:rsidR="00E44DA0">
        <w:rPr>
          <w:rFonts w:asciiTheme="minorHAnsi" w:hAnsiTheme="minorHAnsi"/>
          <w:sz w:val="20"/>
        </w:rPr>
        <w:t xml:space="preserve"> quarter</w:t>
      </w:r>
      <w:r>
        <w:rPr>
          <w:rFonts w:asciiTheme="minorHAnsi" w:hAnsiTheme="minorHAnsi"/>
          <w:sz w:val="20"/>
        </w:rPr>
        <w:t xml:space="preserve">, life to date </w:t>
      </w:r>
      <w:r w:rsidR="00202F74">
        <w:rPr>
          <w:rFonts w:asciiTheme="minorHAnsi" w:hAnsiTheme="minorHAnsi"/>
          <w:sz w:val="20"/>
        </w:rPr>
        <w:t>100</w:t>
      </w:r>
      <w:r>
        <w:rPr>
          <w:rFonts w:asciiTheme="minorHAnsi" w:hAnsiTheme="minorHAnsi"/>
          <w:sz w:val="20"/>
        </w:rPr>
        <w:t>%.</w:t>
      </w: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p>
    <w:p w:rsidR="001D552A" w:rsidRPr="00C507CF" w:rsidRDefault="00C507CF" w:rsidP="00153536">
      <w:pPr>
        <w:pStyle w:val="ListParagraph"/>
        <w:numPr>
          <w:ilvl w:val="0"/>
          <w:numId w:val="1"/>
        </w:numPr>
        <w:tabs>
          <w:tab w:val="left" w:pos="-360"/>
          <w:tab w:val="right" w:pos="8910"/>
        </w:tabs>
        <w:spacing w:after="120"/>
        <w:ind w:left="0"/>
        <w:jc w:val="both"/>
        <w:rPr>
          <w:rFonts w:asciiTheme="minorHAnsi" w:hAnsiTheme="minorHAnsi"/>
          <w:sz w:val="20"/>
        </w:rPr>
      </w:pPr>
      <w:r>
        <w:rPr>
          <w:rFonts w:asciiTheme="minorHAnsi" w:hAnsiTheme="minorHAnsi"/>
          <w:b/>
          <w:sz w:val="20"/>
        </w:rPr>
        <w:t>G</w:t>
      </w:r>
      <w:r w:rsidR="00317F32">
        <w:rPr>
          <w:rFonts w:asciiTheme="minorHAnsi" w:hAnsiTheme="minorHAnsi"/>
          <w:b/>
          <w:sz w:val="20"/>
        </w:rPr>
        <w:t>eneral Discussion</w:t>
      </w:r>
      <w:r>
        <w:rPr>
          <w:rFonts w:asciiTheme="minorHAnsi" w:hAnsiTheme="minorHAnsi"/>
          <w:b/>
          <w:sz w:val="20"/>
        </w:rPr>
        <w:t xml:space="preserve">  </w:t>
      </w:r>
      <w:r>
        <w:rPr>
          <w:rFonts w:asciiTheme="minorHAnsi" w:hAnsiTheme="minorHAnsi"/>
          <w:sz w:val="20"/>
        </w:rPr>
        <w:t xml:space="preserve">    </w:t>
      </w:r>
    </w:p>
    <w:p w:rsidR="00891FF0" w:rsidRDefault="00C507CF" w:rsidP="002D726C">
      <w:pPr>
        <w:tabs>
          <w:tab w:val="left" w:pos="-360"/>
        </w:tabs>
        <w:jc w:val="both"/>
        <w:rPr>
          <w:rFonts w:asciiTheme="minorHAnsi" w:hAnsiTheme="minorHAnsi"/>
          <w:sz w:val="20"/>
        </w:rPr>
      </w:pPr>
      <w:r>
        <w:rPr>
          <w:rFonts w:asciiTheme="minorHAnsi" w:hAnsiTheme="minorHAnsi"/>
          <w:sz w:val="20"/>
        </w:rPr>
        <w:t>None</w:t>
      </w:r>
    </w:p>
    <w:p w:rsidR="002D726C" w:rsidRDefault="002D726C" w:rsidP="00891FF0">
      <w:pPr>
        <w:tabs>
          <w:tab w:val="left" w:pos="-360"/>
        </w:tabs>
        <w:ind w:left="-720"/>
        <w:jc w:val="both"/>
        <w:rPr>
          <w:rFonts w:asciiTheme="minorHAnsi" w:hAnsiTheme="minorHAnsi"/>
          <w:sz w:val="20"/>
        </w:rPr>
      </w:pPr>
    </w:p>
    <w:p w:rsidR="00D77087" w:rsidRDefault="00891FF0" w:rsidP="00D77087">
      <w:pPr>
        <w:tabs>
          <w:tab w:val="left" w:pos="-360"/>
        </w:tabs>
        <w:ind w:left="-720"/>
        <w:jc w:val="both"/>
        <w:rPr>
          <w:rFonts w:asciiTheme="minorHAnsi" w:hAnsiTheme="minorHAnsi"/>
          <w:b/>
          <w:sz w:val="20"/>
        </w:rPr>
      </w:pPr>
      <w:r w:rsidRPr="002F20AC">
        <w:rPr>
          <w:rFonts w:asciiTheme="minorHAnsi" w:hAnsiTheme="minorHAnsi"/>
          <w:b/>
          <w:sz w:val="20"/>
        </w:rPr>
        <w:t>VI</w:t>
      </w:r>
      <w:r w:rsidR="008870B1" w:rsidRPr="002F20AC">
        <w:rPr>
          <w:rFonts w:asciiTheme="minorHAnsi" w:hAnsiTheme="minorHAnsi"/>
          <w:b/>
          <w:sz w:val="20"/>
        </w:rPr>
        <w:t>II</w:t>
      </w:r>
      <w:r w:rsidRPr="002F20AC">
        <w:rPr>
          <w:rFonts w:asciiTheme="minorHAnsi" w:hAnsiTheme="minorHAnsi"/>
          <w:b/>
          <w:sz w:val="20"/>
        </w:rPr>
        <w:t>.</w:t>
      </w:r>
      <w:r w:rsidRPr="002F20AC">
        <w:rPr>
          <w:rFonts w:asciiTheme="minorHAnsi" w:hAnsiTheme="minorHAnsi"/>
          <w:sz w:val="20"/>
        </w:rPr>
        <w:t xml:space="preserve"> </w:t>
      </w:r>
      <w:r w:rsidRPr="002F20AC">
        <w:rPr>
          <w:rFonts w:asciiTheme="minorHAnsi" w:hAnsiTheme="minorHAnsi"/>
          <w:b/>
          <w:sz w:val="20"/>
        </w:rPr>
        <w:t>Public Comment pursuant to §286.0114, F.S.</w:t>
      </w:r>
    </w:p>
    <w:p w:rsidR="002F20AC" w:rsidRDefault="002F20AC" w:rsidP="00D77087">
      <w:pPr>
        <w:tabs>
          <w:tab w:val="left" w:pos="-360"/>
        </w:tabs>
        <w:ind w:left="-720"/>
        <w:jc w:val="both"/>
        <w:rPr>
          <w:rFonts w:asciiTheme="minorHAnsi" w:hAnsiTheme="minorHAnsi"/>
          <w:b/>
          <w:sz w:val="20"/>
        </w:rPr>
      </w:pPr>
    </w:p>
    <w:p w:rsidR="002F20AC" w:rsidRDefault="00D77087" w:rsidP="00D77087">
      <w:pPr>
        <w:tabs>
          <w:tab w:val="left" w:pos="-360"/>
        </w:tabs>
        <w:jc w:val="both"/>
        <w:rPr>
          <w:rFonts w:asciiTheme="minorHAnsi" w:hAnsiTheme="minorHAnsi"/>
          <w:sz w:val="20"/>
        </w:rPr>
      </w:pPr>
      <w:r>
        <w:rPr>
          <w:rFonts w:asciiTheme="minorHAnsi" w:hAnsiTheme="minorHAnsi"/>
          <w:sz w:val="20"/>
        </w:rPr>
        <w:t>Thomas Martin, 8019 Leaf</w:t>
      </w:r>
      <w:r w:rsidR="00CB7E6C">
        <w:rPr>
          <w:rFonts w:asciiTheme="minorHAnsi" w:hAnsiTheme="minorHAnsi"/>
          <w:sz w:val="20"/>
        </w:rPr>
        <w:t>crest Drive,</w:t>
      </w:r>
      <w:r w:rsidR="002F20AC">
        <w:rPr>
          <w:rFonts w:asciiTheme="minorHAnsi" w:hAnsiTheme="minorHAnsi"/>
          <w:sz w:val="20"/>
        </w:rPr>
        <w:t xml:space="preserve"> expressed concern that the Old Middleburg Road project is taking a long time to get started and that if the City does not acquire the right of way quickly, it will become more expensive.  </w:t>
      </w:r>
    </w:p>
    <w:p w:rsidR="002F20AC" w:rsidRDefault="002F20AC" w:rsidP="00D77087">
      <w:pPr>
        <w:tabs>
          <w:tab w:val="left" w:pos="-360"/>
        </w:tabs>
        <w:jc w:val="both"/>
        <w:rPr>
          <w:rFonts w:asciiTheme="minorHAnsi" w:hAnsiTheme="minorHAnsi"/>
          <w:sz w:val="20"/>
        </w:rPr>
      </w:pPr>
    </w:p>
    <w:p w:rsidR="00E9515F" w:rsidRDefault="00E9515F" w:rsidP="00D77087">
      <w:pPr>
        <w:tabs>
          <w:tab w:val="left" w:pos="-360"/>
        </w:tabs>
        <w:jc w:val="both"/>
        <w:rPr>
          <w:rFonts w:asciiTheme="minorHAnsi" w:hAnsiTheme="minorHAnsi"/>
          <w:sz w:val="20"/>
        </w:rPr>
      </w:pPr>
    </w:p>
    <w:p w:rsidR="00E9515F" w:rsidRDefault="00E9515F" w:rsidP="00E9515F">
      <w:pPr>
        <w:pStyle w:val="ListParagraph"/>
        <w:tabs>
          <w:tab w:val="center" w:pos="7200"/>
        </w:tabs>
        <w:spacing w:line="259" w:lineRule="auto"/>
        <w:ind w:left="-720"/>
        <w:rPr>
          <w:rFonts w:asciiTheme="minorHAnsi" w:eastAsia="Times New Roman" w:hAnsiTheme="minorHAnsi"/>
          <w:b/>
          <w:i/>
          <w:smallCaps/>
          <w:sz w:val="20"/>
        </w:rPr>
      </w:pPr>
      <w:r w:rsidRPr="00153536">
        <w:rPr>
          <w:rFonts w:asciiTheme="minorHAnsi" w:eastAsia="Times New Roman" w:hAnsiTheme="minorHAnsi"/>
          <w:b/>
          <w:i/>
          <w:smallCaps/>
          <w:sz w:val="20"/>
        </w:rPr>
        <w:t>PROJECT ADMINISTRATION COMMITTEE (PAC) cont’d.</w:t>
      </w:r>
    </w:p>
    <w:p w:rsidR="00E9515F" w:rsidRDefault="00E9515F" w:rsidP="00D77087">
      <w:pPr>
        <w:tabs>
          <w:tab w:val="left" w:pos="-360"/>
        </w:tabs>
        <w:jc w:val="both"/>
        <w:rPr>
          <w:rFonts w:asciiTheme="minorHAnsi" w:hAnsiTheme="minorHAnsi"/>
          <w:sz w:val="20"/>
        </w:rPr>
      </w:pPr>
    </w:p>
    <w:p w:rsidR="002F20AC" w:rsidRDefault="002F20AC" w:rsidP="00D77087">
      <w:pPr>
        <w:tabs>
          <w:tab w:val="left" w:pos="-360"/>
        </w:tabs>
        <w:jc w:val="both"/>
        <w:rPr>
          <w:rFonts w:asciiTheme="minorHAnsi" w:hAnsiTheme="minorHAnsi"/>
          <w:sz w:val="20"/>
        </w:rPr>
      </w:pPr>
      <w:r>
        <w:rPr>
          <w:rFonts w:asciiTheme="minorHAnsi" w:hAnsiTheme="minorHAnsi"/>
          <w:sz w:val="20"/>
        </w:rPr>
        <w:t>In response to Mr. Martin’s inquiry about Parramore Road, Carter R</w:t>
      </w:r>
      <w:r w:rsidR="00E9515F">
        <w:rPr>
          <w:rFonts w:asciiTheme="minorHAnsi" w:hAnsiTheme="minorHAnsi"/>
          <w:sz w:val="20"/>
        </w:rPr>
        <w:t xml:space="preserve">ohan, JTA, </w:t>
      </w:r>
      <w:r>
        <w:rPr>
          <w:rFonts w:asciiTheme="minorHAnsi" w:hAnsiTheme="minorHAnsi"/>
          <w:sz w:val="20"/>
        </w:rPr>
        <w:t>provided an update that the project is moving and JTA is getting to the end of t</w:t>
      </w:r>
      <w:r w:rsidR="00E9515F">
        <w:rPr>
          <w:rFonts w:asciiTheme="minorHAnsi" w:hAnsiTheme="minorHAnsi"/>
          <w:sz w:val="20"/>
        </w:rPr>
        <w:t xml:space="preserve">he design phase with construction anticipated in September-October.  </w:t>
      </w:r>
    </w:p>
    <w:p w:rsidR="00E9515F" w:rsidRDefault="00E9515F" w:rsidP="00D77087">
      <w:pPr>
        <w:tabs>
          <w:tab w:val="left" w:pos="-360"/>
        </w:tabs>
        <w:jc w:val="both"/>
        <w:rPr>
          <w:rFonts w:asciiTheme="minorHAnsi" w:hAnsiTheme="minorHAnsi"/>
          <w:sz w:val="20"/>
        </w:rPr>
      </w:pPr>
    </w:p>
    <w:p w:rsidR="00E9515F" w:rsidRDefault="00E9515F" w:rsidP="00D77087">
      <w:pPr>
        <w:tabs>
          <w:tab w:val="left" w:pos="-360"/>
        </w:tabs>
        <w:jc w:val="both"/>
        <w:rPr>
          <w:rFonts w:asciiTheme="minorHAnsi" w:hAnsiTheme="minorHAnsi"/>
          <w:sz w:val="20"/>
        </w:rPr>
      </w:pPr>
      <w:r>
        <w:rPr>
          <w:rFonts w:asciiTheme="minorHAnsi" w:hAnsiTheme="minorHAnsi"/>
          <w:sz w:val="20"/>
        </w:rPr>
        <w:t xml:space="preserve">Mr. Martin asked if the intersection improvements at Blanding and Collins </w:t>
      </w:r>
      <w:r w:rsidR="00E53CCE">
        <w:rPr>
          <w:rFonts w:asciiTheme="minorHAnsi" w:hAnsiTheme="minorHAnsi"/>
          <w:sz w:val="20"/>
        </w:rPr>
        <w:t>would</w:t>
      </w:r>
      <w:r>
        <w:rPr>
          <w:rFonts w:asciiTheme="minorHAnsi" w:hAnsiTheme="minorHAnsi"/>
          <w:sz w:val="20"/>
        </w:rPr>
        <w:t xml:space="preserve"> improve the transfer of the #26 bus.  Mr. Rohan responded they are working with the FDOT</w:t>
      </w:r>
      <w:r w:rsidR="00076C5D">
        <w:rPr>
          <w:rFonts w:asciiTheme="minorHAnsi" w:hAnsiTheme="minorHAnsi"/>
          <w:sz w:val="20"/>
        </w:rPr>
        <w:t xml:space="preserve"> on this project</w:t>
      </w:r>
    </w:p>
    <w:p w:rsidR="00E9515F" w:rsidRDefault="00E9515F" w:rsidP="00D77087">
      <w:pPr>
        <w:tabs>
          <w:tab w:val="left" w:pos="-360"/>
        </w:tabs>
        <w:jc w:val="both"/>
        <w:rPr>
          <w:rFonts w:asciiTheme="minorHAnsi" w:hAnsiTheme="minorHAnsi"/>
          <w:sz w:val="20"/>
        </w:rPr>
      </w:pPr>
    </w:p>
    <w:p w:rsidR="00E9515F" w:rsidRDefault="00076C5D" w:rsidP="00D77087">
      <w:pPr>
        <w:tabs>
          <w:tab w:val="left" w:pos="-360"/>
        </w:tabs>
        <w:jc w:val="both"/>
        <w:rPr>
          <w:rFonts w:asciiTheme="minorHAnsi" w:hAnsiTheme="minorHAnsi"/>
          <w:sz w:val="20"/>
        </w:rPr>
      </w:pPr>
      <w:r>
        <w:rPr>
          <w:rFonts w:asciiTheme="minorHAnsi" w:hAnsiTheme="minorHAnsi"/>
          <w:sz w:val="20"/>
        </w:rPr>
        <w:t>Mr. Martin had questions regarding the north end of New World Avenue.  Mr. Pappas said he would meet with him after the meeting to provide details.</w:t>
      </w:r>
      <w:r w:rsidR="00E9515F">
        <w:rPr>
          <w:rFonts w:asciiTheme="minorHAnsi" w:hAnsiTheme="minorHAnsi"/>
          <w:sz w:val="20"/>
        </w:rPr>
        <w:t xml:space="preserve"> </w:t>
      </w:r>
    </w:p>
    <w:p w:rsidR="00E9515F" w:rsidRDefault="00E9515F" w:rsidP="00D77087">
      <w:pPr>
        <w:tabs>
          <w:tab w:val="left" w:pos="-360"/>
        </w:tabs>
        <w:jc w:val="both"/>
        <w:rPr>
          <w:rFonts w:asciiTheme="minorHAnsi" w:hAnsiTheme="minorHAnsi"/>
          <w:sz w:val="20"/>
        </w:rPr>
      </w:pPr>
    </w:p>
    <w:p w:rsidR="00E9515F" w:rsidRDefault="00E9515F" w:rsidP="00D77087">
      <w:pPr>
        <w:tabs>
          <w:tab w:val="left" w:pos="-360"/>
        </w:tabs>
        <w:jc w:val="both"/>
        <w:rPr>
          <w:rFonts w:asciiTheme="minorHAnsi" w:hAnsiTheme="minorHAnsi"/>
          <w:sz w:val="20"/>
        </w:rPr>
      </w:pPr>
    </w:p>
    <w:p w:rsidR="00E66686" w:rsidRPr="005E3C54" w:rsidRDefault="008870B1" w:rsidP="00BD25E0">
      <w:pPr>
        <w:tabs>
          <w:tab w:val="left" w:pos="-360"/>
          <w:tab w:val="left" w:pos="6480"/>
        </w:tabs>
        <w:ind w:left="-720"/>
        <w:jc w:val="both"/>
        <w:rPr>
          <w:rFonts w:asciiTheme="minorHAnsi" w:hAnsiTheme="minorHAnsi"/>
          <w:sz w:val="20"/>
        </w:rPr>
      </w:pPr>
      <w:r>
        <w:rPr>
          <w:rFonts w:asciiTheme="minorHAnsi" w:eastAsia="Times New Roman" w:hAnsiTheme="minorHAnsi"/>
          <w:b/>
          <w:sz w:val="20"/>
        </w:rPr>
        <w:t>IX</w:t>
      </w:r>
      <w:r w:rsidR="001D552A" w:rsidRPr="005E3C54">
        <w:rPr>
          <w:rFonts w:asciiTheme="minorHAnsi" w:eastAsia="Times New Roman" w:hAnsiTheme="minorHAnsi"/>
          <w:b/>
          <w:sz w:val="20"/>
        </w:rPr>
        <w:t>.</w:t>
      </w:r>
      <w:r w:rsidR="001D552A" w:rsidRPr="005E3C54">
        <w:rPr>
          <w:rFonts w:asciiTheme="minorHAnsi" w:eastAsia="Times New Roman" w:hAnsiTheme="minorHAnsi"/>
          <w:b/>
          <w:sz w:val="20"/>
        </w:rPr>
        <w:tab/>
        <w:t>PAC ADJOURNED</w:t>
      </w:r>
      <w:r w:rsidR="00D764E9" w:rsidRPr="005E3C54">
        <w:rPr>
          <w:rFonts w:asciiTheme="minorHAnsi" w:eastAsia="Times New Roman" w:hAnsiTheme="minorHAnsi"/>
          <w:b/>
          <w:sz w:val="20"/>
        </w:rPr>
        <w:t xml:space="preserve"> – </w:t>
      </w:r>
      <w:r w:rsidR="002F7752">
        <w:rPr>
          <w:rFonts w:asciiTheme="minorHAnsi" w:eastAsia="Times New Roman" w:hAnsiTheme="minorHAnsi"/>
          <w:b/>
          <w:sz w:val="20"/>
        </w:rPr>
        <w:t>9:</w:t>
      </w:r>
      <w:r w:rsidR="008A2166">
        <w:rPr>
          <w:rFonts w:asciiTheme="minorHAnsi" w:eastAsia="Times New Roman" w:hAnsiTheme="minorHAnsi"/>
          <w:b/>
          <w:sz w:val="20"/>
        </w:rPr>
        <w:t>1</w:t>
      </w:r>
      <w:r w:rsidR="003C0D60">
        <w:rPr>
          <w:rFonts w:asciiTheme="minorHAnsi" w:eastAsia="Times New Roman" w:hAnsiTheme="minorHAnsi"/>
          <w:b/>
          <w:sz w:val="20"/>
        </w:rPr>
        <w:t>9</w:t>
      </w:r>
      <w:r w:rsidR="00D764E9" w:rsidRPr="005E3C54">
        <w:rPr>
          <w:rFonts w:asciiTheme="minorHAnsi" w:eastAsia="Times New Roman" w:hAnsiTheme="minorHAnsi"/>
          <w:b/>
          <w:sz w:val="20"/>
        </w:rPr>
        <w:t xml:space="preserve"> a.m.</w:t>
      </w:r>
    </w:p>
    <w:sectPr w:rsidR="00E66686" w:rsidRPr="005E3C54" w:rsidSect="00333BC9">
      <w:headerReference w:type="default" r:id="rId8"/>
      <w:footerReference w:type="even" r:id="rId9"/>
      <w:footerReference w:type="default" r:id="rId10"/>
      <w:pgSz w:w="12240" w:h="15840"/>
      <w:pgMar w:top="1440" w:right="1800" w:bottom="27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68D" w:rsidRDefault="0057368D">
      <w:r>
        <w:separator/>
      </w:r>
    </w:p>
  </w:endnote>
  <w:endnote w:type="continuationSeparator" w:id="0">
    <w:p w:rsidR="0057368D" w:rsidRDefault="0057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Default="00CB0045" w:rsidP="00711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0045" w:rsidRDefault="00CB0045" w:rsidP="001F7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Default="00CB0045">
    <w:pPr>
      <w:pStyle w:val="Footer"/>
      <w:jc w:val="right"/>
    </w:pPr>
    <w:r>
      <w:fldChar w:fldCharType="begin"/>
    </w:r>
    <w:r>
      <w:instrText xml:space="preserve"> PAGE   \* MERGEFORMAT </w:instrText>
    </w:r>
    <w:r>
      <w:fldChar w:fldCharType="separate"/>
    </w:r>
    <w:r w:rsidR="00F771D3">
      <w:rPr>
        <w:noProof/>
      </w:rPr>
      <w:t>1</w:t>
    </w:r>
    <w:r>
      <w:rPr>
        <w:noProof/>
      </w:rPr>
      <w:fldChar w:fldCharType="end"/>
    </w:r>
  </w:p>
  <w:p w:rsidR="00CB0045" w:rsidRDefault="00CB0045" w:rsidP="001F7C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68D" w:rsidRDefault="0057368D">
      <w:r>
        <w:separator/>
      </w:r>
    </w:p>
  </w:footnote>
  <w:footnote w:type="continuationSeparator" w:id="0">
    <w:p w:rsidR="0057368D" w:rsidRDefault="0057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Pr="005E3C54" w:rsidRDefault="00CB0045" w:rsidP="000E08F2">
    <w:pPr>
      <w:pStyle w:val="Title"/>
      <w:rPr>
        <w:rFonts w:asciiTheme="minorHAnsi" w:hAnsiTheme="minorHAnsi"/>
        <w:sz w:val="24"/>
        <w:szCs w:val="24"/>
        <w:u w:val="none"/>
      </w:rPr>
    </w:pPr>
    <w:r w:rsidRPr="005E3C54">
      <w:rPr>
        <w:rFonts w:asciiTheme="minorHAnsi" w:hAnsiTheme="minorHAnsi"/>
        <w:sz w:val="24"/>
        <w:szCs w:val="24"/>
        <w:u w:val="none"/>
      </w:rPr>
      <w:t>BJP Finance and Project Administration Committees</w:t>
    </w:r>
  </w:p>
  <w:p w:rsidR="00CB0045" w:rsidRPr="005E3C54" w:rsidRDefault="00D64592" w:rsidP="00946547">
    <w:pPr>
      <w:pStyle w:val="Title"/>
      <w:rPr>
        <w:rFonts w:asciiTheme="minorHAnsi" w:hAnsiTheme="minorHAnsi"/>
        <w:sz w:val="24"/>
        <w:szCs w:val="24"/>
        <w:u w:val="none"/>
      </w:rPr>
    </w:pPr>
    <w:r w:rsidRPr="005E3C54">
      <w:rPr>
        <w:rFonts w:asciiTheme="minorHAnsi" w:hAnsiTheme="minorHAnsi"/>
        <w:sz w:val="24"/>
        <w:szCs w:val="24"/>
        <w:u w:val="none"/>
      </w:rPr>
      <w:t xml:space="preserve">Meeting Minutes </w:t>
    </w:r>
    <w:r w:rsidR="00782E52">
      <w:rPr>
        <w:rFonts w:asciiTheme="minorHAnsi" w:hAnsiTheme="minorHAnsi"/>
        <w:sz w:val="24"/>
        <w:szCs w:val="24"/>
        <w:u w:val="none"/>
      </w:rPr>
      <w:t>July</w:t>
    </w:r>
    <w:r w:rsidR="00AE2E34">
      <w:rPr>
        <w:rFonts w:asciiTheme="minorHAnsi" w:hAnsiTheme="minorHAnsi"/>
        <w:sz w:val="24"/>
        <w:szCs w:val="24"/>
        <w:u w:val="none"/>
      </w:rPr>
      <w:t xml:space="preserve"> 26</w:t>
    </w:r>
    <w:r w:rsidR="00F258F2">
      <w:rPr>
        <w:rFonts w:asciiTheme="minorHAnsi" w:hAnsiTheme="minorHAnsi"/>
        <w:sz w:val="24"/>
        <w:szCs w:val="24"/>
        <w:u w:val="none"/>
      </w:rPr>
      <w:t>, 2019</w:t>
    </w:r>
  </w:p>
  <w:p w:rsidR="001A3605" w:rsidRPr="005E3C54" w:rsidRDefault="001A3605" w:rsidP="00946547">
    <w:pPr>
      <w:pStyle w:val="Title"/>
      <w:rPr>
        <w:rFonts w:asciiTheme="minorHAnsi" w:hAnsiTheme="minorHAnsi"/>
        <w:sz w:val="24"/>
        <w:szCs w:val="24"/>
        <w:u w:val="none"/>
      </w:rPr>
    </w:pPr>
    <w:r w:rsidRPr="005E3C54">
      <w:rPr>
        <w:rFonts w:asciiTheme="minorHAnsi" w:hAnsiTheme="minorHAnsi"/>
        <w:sz w:val="24"/>
        <w:szCs w:val="24"/>
        <w:u w:val="none"/>
      </w:rPr>
      <w:t xml:space="preserve"> </w:t>
    </w:r>
    <w:r w:rsidR="00D94361" w:rsidRPr="005E3C54">
      <w:rPr>
        <w:rFonts w:asciiTheme="minorHAnsi" w:hAnsiTheme="minorHAnsi"/>
        <w:sz w:val="24"/>
        <w:szCs w:val="24"/>
        <w:u w:val="none"/>
      </w:rPr>
      <w:t>*</w:t>
    </w:r>
    <w:r w:rsidR="00AE2E34">
      <w:rPr>
        <w:rFonts w:asciiTheme="minorHAnsi" w:hAnsiTheme="minorHAnsi"/>
        <w:sz w:val="24"/>
        <w:szCs w:val="24"/>
        <w:u w:val="none"/>
      </w:rPr>
      <w:t>Approv</w:t>
    </w:r>
    <w:r w:rsidR="00F771D3">
      <w:rPr>
        <w:rFonts w:asciiTheme="minorHAnsi" w:hAnsiTheme="minorHAnsi"/>
        <w:sz w:val="24"/>
        <w:szCs w:val="24"/>
        <w:u w:val="none"/>
      </w:rPr>
      <w:t>ed</w:t>
    </w:r>
    <w:r w:rsidR="00F258F2">
      <w:rPr>
        <w:rFonts w:asciiTheme="minorHAnsi" w:hAnsiTheme="minorHAnsi"/>
        <w:sz w:val="24"/>
        <w:szCs w:val="24"/>
        <w:u w:val="none"/>
      </w:rPr>
      <w:t xml:space="preserve"> on </w:t>
    </w:r>
    <w:r w:rsidR="00643B8B">
      <w:rPr>
        <w:rFonts w:asciiTheme="minorHAnsi" w:hAnsiTheme="minorHAnsi"/>
        <w:sz w:val="24"/>
        <w:szCs w:val="24"/>
        <w:u w:val="none"/>
      </w:rPr>
      <w:t>October</w:t>
    </w:r>
    <w:r w:rsidR="00F258F2">
      <w:rPr>
        <w:rFonts w:asciiTheme="minorHAnsi" w:hAnsiTheme="minorHAnsi"/>
        <w:sz w:val="24"/>
        <w:szCs w:val="24"/>
        <w:u w:val="none"/>
      </w:rPr>
      <w:t xml:space="preserve"> 2</w:t>
    </w:r>
    <w:r w:rsidR="00643B8B">
      <w:rPr>
        <w:rFonts w:asciiTheme="minorHAnsi" w:hAnsiTheme="minorHAnsi"/>
        <w:sz w:val="24"/>
        <w:szCs w:val="24"/>
        <w:u w:val="none"/>
      </w:rPr>
      <w:t>5</w:t>
    </w:r>
    <w:r w:rsidR="001F15FC">
      <w:rPr>
        <w:rFonts w:asciiTheme="minorHAnsi" w:hAnsiTheme="minorHAnsi"/>
        <w:sz w:val="24"/>
        <w:szCs w:val="24"/>
        <w:u w:val="none"/>
      </w:rPr>
      <w:t>, 2019</w:t>
    </w:r>
    <w:r w:rsidR="000D1786" w:rsidRPr="005E3C54">
      <w:rPr>
        <w:rFonts w:asciiTheme="minorHAnsi" w:hAnsiTheme="minorHAnsi"/>
        <w:sz w:val="24"/>
        <w:szCs w:val="24"/>
        <w:u w:val="none"/>
      </w:rPr>
      <w:t>*</w:t>
    </w:r>
  </w:p>
  <w:p w:rsidR="00CB0045" w:rsidRDefault="00CB0045">
    <w:pPr>
      <w:pStyle w:val="Title"/>
      <w:jc w:val="left"/>
      <w:rPr>
        <w:sz w:val="24"/>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B34"/>
    <w:multiLevelType w:val="hybridMultilevel"/>
    <w:tmpl w:val="98B6060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106ADD"/>
    <w:multiLevelType w:val="hybridMultilevel"/>
    <w:tmpl w:val="B3CAF53C"/>
    <w:lvl w:ilvl="0" w:tplc="9EBABA08">
      <w:start w:val="1"/>
      <w:numFmt w:val="upperLetter"/>
      <w:lvlText w:val="%1."/>
      <w:lvlJc w:val="left"/>
      <w:pPr>
        <w:ind w:left="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9663A5"/>
    <w:multiLevelType w:val="hybridMultilevel"/>
    <w:tmpl w:val="E53E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76ADE"/>
    <w:multiLevelType w:val="hybridMultilevel"/>
    <w:tmpl w:val="18FE26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7650899"/>
    <w:multiLevelType w:val="hybridMultilevel"/>
    <w:tmpl w:val="0B3074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282ECD"/>
    <w:multiLevelType w:val="hybridMultilevel"/>
    <w:tmpl w:val="60889D6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DF33A8"/>
    <w:multiLevelType w:val="hybridMultilevel"/>
    <w:tmpl w:val="0A84A6E8"/>
    <w:lvl w:ilvl="0" w:tplc="9CE8F42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7C11CF"/>
    <w:multiLevelType w:val="hybridMultilevel"/>
    <w:tmpl w:val="99E0C446"/>
    <w:lvl w:ilvl="0" w:tplc="4B0A4EE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B2D4DB0"/>
    <w:multiLevelType w:val="hybridMultilevel"/>
    <w:tmpl w:val="3F8670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EAB4D83"/>
    <w:multiLevelType w:val="hybridMultilevel"/>
    <w:tmpl w:val="BED234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2F42167"/>
    <w:multiLevelType w:val="hybridMultilevel"/>
    <w:tmpl w:val="2C5E8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594134"/>
    <w:multiLevelType w:val="hybridMultilevel"/>
    <w:tmpl w:val="DE889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0A5E34"/>
    <w:multiLevelType w:val="hybridMultilevel"/>
    <w:tmpl w:val="775C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75F66"/>
    <w:multiLevelType w:val="hybridMultilevel"/>
    <w:tmpl w:val="3D14A346"/>
    <w:lvl w:ilvl="0" w:tplc="0F0EDFAE">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295989"/>
    <w:multiLevelType w:val="hybridMultilevel"/>
    <w:tmpl w:val="45B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8057D"/>
    <w:multiLevelType w:val="hybridMultilevel"/>
    <w:tmpl w:val="9CC25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1414A"/>
    <w:multiLevelType w:val="hybridMultilevel"/>
    <w:tmpl w:val="B320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37BEE"/>
    <w:multiLevelType w:val="hybridMultilevel"/>
    <w:tmpl w:val="2056E892"/>
    <w:lvl w:ilvl="0" w:tplc="D696B7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5F6F85"/>
    <w:multiLevelType w:val="hybridMultilevel"/>
    <w:tmpl w:val="FC304532"/>
    <w:lvl w:ilvl="0" w:tplc="F0BABB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AF64CC"/>
    <w:multiLevelType w:val="hybridMultilevel"/>
    <w:tmpl w:val="1D6053E6"/>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CC44799"/>
    <w:multiLevelType w:val="hybridMultilevel"/>
    <w:tmpl w:val="291690CC"/>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83A96"/>
    <w:multiLevelType w:val="hybridMultilevel"/>
    <w:tmpl w:val="955EA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5"/>
  </w:num>
  <w:num w:numId="4">
    <w:abstractNumId w:val="20"/>
  </w:num>
  <w:num w:numId="5">
    <w:abstractNumId w:val="0"/>
  </w:num>
  <w:num w:numId="6">
    <w:abstractNumId w:val="1"/>
  </w:num>
  <w:num w:numId="7">
    <w:abstractNumId w:val="16"/>
  </w:num>
  <w:num w:numId="8">
    <w:abstractNumId w:val="11"/>
  </w:num>
  <w:num w:numId="9">
    <w:abstractNumId w:val="18"/>
  </w:num>
  <w:num w:numId="10">
    <w:abstractNumId w:val="17"/>
  </w:num>
  <w:num w:numId="11">
    <w:abstractNumId w:val="6"/>
  </w:num>
  <w:num w:numId="12">
    <w:abstractNumId w:val="9"/>
  </w:num>
  <w:num w:numId="13">
    <w:abstractNumId w:val="14"/>
  </w:num>
  <w:num w:numId="14">
    <w:abstractNumId w:val="10"/>
  </w:num>
  <w:num w:numId="15">
    <w:abstractNumId w:val="12"/>
  </w:num>
  <w:num w:numId="16">
    <w:abstractNumId w:val="15"/>
  </w:num>
  <w:num w:numId="17">
    <w:abstractNumId w:val="19"/>
  </w:num>
  <w:num w:numId="18">
    <w:abstractNumId w:val="21"/>
  </w:num>
  <w:num w:numId="19">
    <w:abstractNumId w:val="3"/>
  </w:num>
  <w:num w:numId="20">
    <w:abstractNumId w:val="4"/>
  </w:num>
  <w:num w:numId="21">
    <w:abstractNumId w:val="8"/>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05"/>
    <w:rsid w:val="00003007"/>
    <w:rsid w:val="00003231"/>
    <w:rsid w:val="0000399A"/>
    <w:rsid w:val="00004907"/>
    <w:rsid w:val="00005D81"/>
    <w:rsid w:val="00006563"/>
    <w:rsid w:val="00006C91"/>
    <w:rsid w:val="00010F5C"/>
    <w:rsid w:val="000212F4"/>
    <w:rsid w:val="00021FB6"/>
    <w:rsid w:val="000220DB"/>
    <w:rsid w:val="0002294B"/>
    <w:rsid w:val="000303B6"/>
    <w:rsid w:val="000325BB"/>
    <w:rsid w:val="000340AD"/>
    <w:rsid w:val="000345D0"/>
    <w:rsid w:val="00036499"/>
    <w:rsid w:val="000368DA"/>
    <w:rsid w:val="00037496"/>
    <w:rsid w:val="00037719"/>
    <w:rsid w:val="00042083"/>
    <w:rsid w:val="00043874"/>
    <w:rsid w:val="000447F6"/>
    <w:rsid w:val="00044884"/>
    <w:rsid w:val="00044F24"/>
    <w:rsid w:val="00045030"/>
    <w:rsid w:val="00046252"/>
    <w:rsid w:val="000470C6"/>
    <w:rsid w:val="00047551"/>
    <w:rsid w:val="00050993"/>
    <w:rsid w:val="0005193B"/>
    <w:rsid w:val="00053262"/>
    <w:rsid w:val="00057C53"/>
    <w:rsid w:val="0006048D"/>
    <w:rsid w:val="00060E84"/>
    <w:rsid w:val="000617B2"/>
    <w:rsid w:val="000628CF"/>
    <w:rsid w:val="00063134"/>
    <w:rsid w:val="000639D5"/>
    <w:rsid w:val="00063D61"/>
    <w:rsid w:val="000645E4"/>
    <w:rsid w:val="00064BF3"/>
    <w:rsid w:val="000702F4"/>
    <w:rsid w:val="000751D4"/>
    <w:rsid w:val="00075FDB"/>
    <w:rsid w:val="00076C5D"/>
    <w:rsid w:val="0007714A"/>
    <w:rsid w:val="00082E05"/>
    <w:rsid w:val="000831E6"/>
    <w:rsid w:val="000850A5"/>
    <w:rsid w:val="0008695A"/>
    <w:rsid w:val="0008724E"/>
    <w:rsid w:val="000929E5"/>
    <w:rsid w:val="00092A01"/>
    <w:rsid w:val="00093A62"/>
    <w:rsid w:val="00095D33"/>
    <w:rsid w:val="00096B67"/>
    <w:rsid w:val="00096D40"/>
    <w:rsid w:val="00097A0A"/>
    <w:rsid w:val="000A245E"/>
    <w:rsid w:val="000A7932"/>
    <w:rsid w:val="000B3403"/>
    <w:rsid w:val="000B4EF8"/>
    <w:rsid w:val="000B6C68"/>
    <w:rsid w:val="000B70A4"/>
    <w:rsid w:val="000C21C1"/>
    <w:rsid w:val="000C2A65"/>
    <w:rsid w:val="000C46AF"/>
    <w:rsid w:val="000C499F"/>
    <w:rsid w:val="000C4E00"/>
    <w:rsid w:val="000C5705"/>
    <w:rsid w:val="000C5A8B"/>
    <w:rsid w:val="000C5C35"/>
    <w:rsid w:val="000C7267"/>
    <w:rsid w:val="000C78A5"/>
    <w:rsid w:val="000D08DE"/>
    <w:rsid w:val="000D175E"/>
    <w:rsid w:val="000D1786"/>
    <w:rsid w:val="000D45E9"/>
    <w:rsid w:val="000D47AE"/>
    <w:rsid w:val="000D675B"/>
    <w:rsid w:val="000D67DA"/>
    <w:rsid w:val="000D762B"/>
    <w:rsid w:val="000E08F2"/>
    <w:rsid w:val="000E1E75"/>
    <w:rsid w:val="000E393F"/>
    <w:rsid w:val="000E6BDF"/>
    <w:rsid w:val="000F1F0D"/>
    <w:rsid w:val="000F32BF"/>
    <w:rsid w:val="000F5635"/>
    <w:rsid w:val="000F646D"/>
    <w:rsid w:val="000F7890"/>
    <w:rsid w:val="0010340F"/>
    <w:rsid w:val="00105932"/>
    <w:rsid w:val="001066D6"/>
    <w:rsid w:val="00106CF7"/>
    <w:rsid w:val="001108A2"/>
    <w:rsid w:val="00111843"/>
    <w:rsid w:val="00112178"/>
    <w:rsid w:val="0011312D"/>
    <w:rsid w:val="001133F2"/>
    <w:rsid w:val="00114A67"/>
    <w:rsid w:val="00115DBA"/>
    <w:rsid w:val="00116C03"/>
    <w:rsid w:val="001208EB"/>
    <w:rsid w:val="00121658"/>
    <w:rsid w:val="0012267B"/>
    <w:rsid w:val="00123341"/>
    <w:rsid w:val="001276B2"/>
    <w:rsid w:val="001316BC"/>
    <w:rsid w:val="00133928"/>
    <w:rsid w:val="00134329"/>
    <w:rsid w:val="001344F0"/>
    <w:rsid w:val="00134DEF"/>
    <w:rsid w:val="00134FAA"/>
    <w:rsid w:val="00136604"/>
    <w:rsid w:val="00137249"/>
    <w:rsid w:val="001376F6"/>
    <w:rsid w:val="00140E9B"/>
    <w:rsid w:val="001458F6"/>
    <w:rsid w:val="001465A7"/>
    <w:rsid w:val="001533D1"/>
    <w:rsid w:val="00153536"/>
    <w:rsid w:val="00154CE2"/>
    <w:rsid w:val="00157364"/>
    <w:rsid w:val="00157F52"/>
    <w:rsid w:val="00162778"/>
    <w:rsid w:val="001720BF"/>
    <w:rsid w:val="001723D8"/>
    <w:rsid w:val="00174AC6"/>
    <w:rsid w:val="00175150"/>
    <w:rsid w:val="0017582C"/>
    <w:rsid w:val="001760D3"/>
    <w:rsid w:val="001815C6"/>
    <w:rsid w:val="00182D34"/>
    <w:rsid w:val="00183845"/>
    <w:rsid w:val="00183E1A"/>
    <w:rsid w:val="001856E9"/>
    <w:rsid w:val="00185CDD"/>
    <w:rsid w:val="00185F1B"/>
    <w:rsid w:val="001917ED"/>
    <w:rsid w:val="00191B13"/>
    <w:rsid w:val="00192A5C"/>
    <w:rsid w:val="00192F9D"/>
    <w:rsid w:val="001A3605"/>
    <w:rsid w:val="001A4407"/>
    <w:rsid w:val="001A4B0C"/>
    <w:rsid w:val="001A4DDD"/>
    <w:rsid w:val="001A5338"/>
    <w:rsid w:val="001A608E"/>
    <w:rsid w:val="001A6873"/>
    <w:rsid w:val="001B1D0C"/>
    <w:rsid w:val="001B2447"/>
    <w:rsid w:val="001B2A2C"/>
    <w:rsid w:val="001B2E15"/>
    <w:rsid w:val="001B4035"/>
    <w:rsid w:val="001B4A49"/>
    <w:rsid w:val="001B52E3"/>
    <w:rsid w:val="001B62C7"/>
    <w:rsid w:val="001B7FCC"/>
    <w:rsid w:val="001C4187"/>
    <w:rsid w:val="001C448A"/>
    <w:rsid w:val="001C5860"/>
    <w:rsid w:val="001D414B"/>
    <w:rsid w:val="001D4587"/>
    <w:rsid w:val="001D552A"/>
    <w:rsid w:val="001D7E2A"/>
    <w:rsid w:val="001E044D"/>
    <w:rsid w:val="001E137B"/>
    <w:rsid w:val="001E1AC4"/>
    <w:rsid w:val="001E1CAA"/>
    <w:rsid w:val="001E33A4"/>
    <w:rsid w:val="001E5426"/>
    <w:rsid w:val="001E69E1"/>
    <w:rsid w:val="001F0682"/>
    <w:rsid w:val="001F12C9"/>
    <w:rsid w:val="001F15FC"/>
    <w:rsid w:val="001F1D26"/>
    <w:rsid w:val="001F4355"/>
    <w:rsid w:val="001F462D"/>
    <w:rsid w:val="001F7C8E"/>
    <w:rsid w:val="002003C5"/>
    <w:rsid w:val="00201263"/>
    <w:rsid w:val="00201E1F"/>
    <w:rsid w:val="00202F74"/>
    <w:rsid w:val="00203CDB"/>
    <w:rsid w:val="00210B75"/>
    <w:rsid w:val="002123F8"/>
    <w:rsid w:val="00217078"/>
    <w:rsid w:val="00217C6E"/>
    <w:rsid w:val="0022133D"/>
    <w:rsid w:val="002215C3"/>
    <w:rsid w:val="002215EA"/>
    <w:rsid w:val="00222255"/>
    <w:rsid w:val="002222D4"/>
    <w:rsid w:val="00224690"/>
    <w:rsid w:val="00225419"/>
    <w:rsid w:val="00226428"/>
    <w:rsid w:val="00226520"/>
    <w:rsid w:val="00227145"/>
    <w:rsid w:val="00227AA7"/>
    <w:rsid w:val="00231AEA"/>
    <w:rsid w:val="002334F2"/>
    <w:rsid w:val="00234805"/>
    <w:rsid w:val="002348C3"/>
    <w:rsid w:val="0023531F"/>
    <w:rsid w:val="002358A7"/>
    <w:rsid w:val="00236A19"/>
    <w:rsid w:val="00240682"/>
    <w:rsid w:val="002409B6"/>
    <w:rsid w:val="00240A44"/>
    <w:rsid w:val="002417A1"/>
    <w:rsid w:val="002419AE"/>
    <w:rsid w:val="0025114A"/>
    <w:rsid w:val="00256830"/>
    <w:rsid w:val="0026091F"/>
    <w:rsid w:val="0026153C"/>
    <w:rsid w:val="0026297F"/>
    <w:rsid w:val="0026404E"/>
    <w:rsid w:val="00264091"/>
    <w:rsid w:val="00264417"/>
    <w:rsid w:val="00264741"/>
    <w:rsid w:val="00267656"/>
    <w:rsid w:val="00270914"/>
    <w:rsid w:val="0027406E"/>
    <w:rsid w:val="002744F8"/>
    <w:rsid w:val="002802B1"/>
    <w:rsid w:val="00281A42"/>
    <w:rsid w:val="002828F1"/>
    <w:rsid w:val="00282913"/>
    <w:rsid w:val="00282D42"/>
    <w:rsid w:val="002831BD"/>
    <w:rsid w:val="00283461"/>
    <w:rsid w:val="002871F0"/>
    <w:rsid w:val="00292588"/>
    <w:rsid w:val="002932D1"/>
    <w:rsid w:val="0029514B"/>
    <w:rsid w:val="00295932"/>
    <w:rsid w:val="002A0BC4"/>
    <w:rsid w:val="002A2344"/>
    <w:rsid w:val="002A621B"/>
    <w:rsid w:val="002A734A"/>
    <w:rsid w:val="002C1B96"/>
    <w:rsid w:val="002C1E86"/>
    <w:rsid w:val="002C5C71"/>
    <w:rsid w:val="002C658F"/>
    <w:rsid w:val="002C69A2"/>
    <w:rsid w:val="002D38CD"/>
    <w:rsid w:val="002D726C"/>
    <w:rsid w:val="002D7FC9"/>
    <w:rsid w:val="002E1A57"/>
    <w:rsid w:val="002E344C"/>
    <w:rsid w:val="002E51E1"/>
    <w:rsid w:val="002E674E"/>
    <w:rsid w:val="002F1406"/>
    <w:rsid w:val="002F20AC"/>
    <w:rsid w:val="002F29A7"/>
    <w:rsid w:val="002F2D08"/>
    <w:rsid w:val="002F4CEE"/>
    <w:rsid w:val="002F5524"/>
    <w:rsid w:val="002F652F"/>
    <w:rsid w:val="002F6CDC"/>
    <w:rsid w:val="002F7752"/>
    <w:rsid w:val="002F7EAB"/>
    <w:rsid w:val="00301112"/>
    <w:rsid w:val="00301971"/>
    <w:rsid w:val="00301C5B"/>
    <w:rsid w:val="00301CEC"/>
    <w:rsid w:val="0030727E"/>
    <w:rsid w:val="00310CAA"/>
    <w:rsid w:val="00311691"/>
    <w:rsid w:val="00311A8F"/>
    <w:rsid w:val="00311F78"/>
    <w:rsid w:val="003140A5"/>
    <w:rsid w:val="00315565"/>
    <w:rsid w:val="00317F32"/>
    <w:rsid w:val="00321704"/>
    <w:rsid w:val="00321B61"/>
    <w:rsid w:val="00321C0C"/>
    <w:rsid w:val="00321D82"/>
    <w:rsid w:val="003221C3"/>
    <w:rsid w:val="00323545"/>
    <w:rsid w:val="00323BA2"/>
    <w:rsid w:val="00333474"/>
    <w:rsid w:val="00333BC9"/>
    <w:rsid w:val="00336BEB"/>
    <w:rsid w:val="00336E1C"/>
    <w:rsid w:val="00341C45"/>
    <w:rsid w:val="00341CA5"/>
    <w:rsid w:val="00342729"/>
    <w:rsid w:val="00343890"/>
    <w:rsid w:val="003438EC"/>
    <w:rsid w:val="00347313"/>
    <w:rsid w:val="0035241D"/>
    <w:rsid w:val="0035319E"/>
    <w:rsid w:val="00356026"/>
    <w:rsid w:val="00356239"/>
    <w:rsid w:val="00356C6E"/>
    <w:rsid w:val="00357EAF"/>
    <w:rsid w:val="003608EF"/>
    <w:rsid w:val="003613D3"/>
    <w:rsid w:val="0036234F"/>
    <w:rsid w:val="00363FE9"/>
    <w:rsid w:val="00364934"/>
    <w:rsid w:val="00364D65"/>
    <w:rsid w:val="0037089A"/>
    <w:rsid w:val="00370FDB"/>
    <w:rsid w:val="00371D6B"/>
    <w:rsid w:val="0037298F"/>
    <w:rsid w:val="00374608"/>
    <w:rsid w:val="00375A99"/>
    <w:rsid w:val="0037691C"/>
    <w:rsid w:val="00377670"/>
    <w:rsid w:val="003807CC"/>
    <w:rsid w:val="00380C70"/>
    <w:rsid w:val="003832E9"/>
    <w:rsid w:val="0038520B"/>
    <w:rsid w:val="0038631B"/>
    <w:rsid w:val="0038704D"/>
    <w:rsid w:val="00387A78"/>
    <w:rsid w:val="0039262F"/>
    <w:rsid w:val="00393EDD"/>
    <w:rsid w:val="00394F55"/>
    <w:rsid w:val="00396C3F"/>
    <w:rsid w:val="003A0884"/>
    <w:rsid w:val="003A0C61"/>
    <w:rsid w:val="003A1B2A"/>
    <w:rsid w:val="003A3D87"/>
    <w:rsid w:val="003A45DA"/>
    <w:rsid w:val="003B350C"/>
    <w:rsid w:val="003B585A"/>
    <w:rsid w:val="003B5C7A"/>
    <w:rsid w:val="003B68CD"/>
    <w:rsid w:val="003B6943"/>
    <w:rsid w:val="003B71E9"/>
    <w:rsid w:val="003B7CB2"/>
    <w:rsid w:val="003C0D60"/>
    <w:rsid w:val="003C3892"/>
    <w:rsid w:val="003C5BD4"/>
    <w:rsid w:val="003C6FBB"/>
    <w:rsid w:val="003C7F66"/>
    <w:rsid w:val="003D0BA3"/>
    <w:rsid w:val="003D32A5"/>
    <w:rsid w:val="003D7E2B"/>
    <w:rsid w:val="003E179A"/>
    <w:rsid w:val="003E1C56"/>
    <w:rsid w:val="003E3536"/>
    <w:rsid w:val="003E4914"/>
    <w:rsid w:val="003E4EC1"/>
    <w:rsid w:val="003E556F"/>
    <w:rsid w:val="003E68CA"/>
    <w:rsid w:val="003E73F9"/>
    <w:rsid w:val="003E775D"/>
    <w:rsid w:val="003F09A9"/>
    <w:rsid w:val="003F1795"/>
    <w:rsid w:val="003F3F2A"/>
    <w:rsid w:val="003F6C69"/>
    <w:rsid w:val="003F744C"/>
    <w:rsid w:val="003F7C61"/>
    <w:rsid w:val="0040523A"/>
    <w:rsid w:val="004066E4"/>
    <w:rsid w:val="004115BE"/>
    <w:rsid w:val="00411F27"/>
    <w:rsid w:val="00413BAA"/>
    <w:rsid w:val="00414D9D"/>
    <w:rsid w:val="004153D3"/>
    <w:rsid w:val="0041651B"/>
    <w:rsid w:val="00420536"/>
    <w:rsid w:val="00420954"/>
    <w:rsid w:val="00424C50"/>
    <w:rsid w:val="00426AB8"/>
    <w:rsid w:val="00426E9D"/>
    <w:rsid w:val="004270C0"/>
    <w:rsid w:val="004272CA"/>
    <w:rsid w:val="0042733E"/>
    <w:rsid w:val="004317DD"/>
    <w:rsid w:val="0043359A"/>
    <w:rsid w:val="00433687"/>
    <w:rsid w:val="00433AA6"/>
    <w:rsid w:val="00433AFE"/>
    <w:rsid w:val="00440BD3"/>
    <w:rsid w:val="0044156F"/>
    <w:rsid w:val="00441B4B"/>
    <w:rsid w:val="0044233E"/>
    <w:rsid w:val="00443421"/>
    <w:rsid w:val="00446785"/>
    <w:rsid w:val="00447803"/>
    <w:rsid w:val="00450422"/>
    <w:rsid w:val="004533A2"/>
    <w:rsid w:val="00454588"/>
    <w:rsid w:val="00463311"/>
    <w:rsid w:val="00463E73"/>
    <w:rsid w:val="004667C1"/>
    <w:rsid w:val="0047159E"/>
    <w:rsid w:val="004735F5"/>
    <w:rsid w:val="00474DA2"/>
    <w:rsid w:val="00475D2A"/>
    <w:rsid w:val="00477652"/>
    <w:rsid w:val="004777DA"/>
    <w:rsid w:val="0048062D"/>
    <w:rsid w:val="00480653"/>
    <w:rsid w:val="00481B9F"/>
    <w:rsid w:val="00483C5D"/>
    <w:rsid w:val="00484134"/>
    <w:rsid w:val="00484A8B"/>
    <w:rsid w:val="00485CE3"/>
    <w:rsid w:val="0048700C"/>
    <w:rsid w:val="00490F2E"/>
    <w:rsid w:val="00491699"/>
    <w:rsid w:val="004928CD"/>
    <w:rsid w:val="00496EEB"/>
    <w:rsid w:val="004A4608"/>
    <w:rsid w:val="004A4625"/>
    <w:rsid w:val="004A4B8D"/>
    <w:rsid w:val="004A5932"/>
    <w:rsid w:val="004A71FC"/>
    <w:rsid w:val="004B1D2D"/>
    <w:rsid w:val="004B23DE"/>
    <w:rsid w:val="004B256C"/>
    <w:rsid w:val="004B2C2D"/>
    <w:rsid w:val="004B5429"/>
    <w:rsid w:val="004B73F0"/>
    <w:rsid w:val="004B7621"/>
    <w:rsid w:val="004C35B8"/>
    <w:rsid w:val="004C462F"/>
    <w:rsid w:val="004D157C"/>
    <w:rsid w:val="004D1BBB"/>
    <w:rsid w:val="004D20A8"/>
    <w:rsid w:val="004D361C"/>
    <w:rsid w:val="004D3F6E"/>
    <w:rsid w:val="004D4A24"/>
    <w:rsid w:val="004D5F72"/>
    <w:rsid w:val="004D715A"/>
    <w:rsid w:val="004D72DA"/>
    <w:rsid w:val="004E1E56"/>
    <w:rsid w:val="004E200E"/>
    <w:rsid w:val="004E400D"/>
    <w:rsid w:val="004E4F19"/>
    <w:rsid w:val="004F07B5"/>
    <w:rsid w:val="004F0908"/>
    <w:rsid w:val="004F1E88"/>
    <w:rsid w:val="004F4805"/>
    <w:rsid w:val="004F553A"/>
    <w:rsid w:val="004F76FE"/>
    <w:rsid w:val="004F7DA4"/>
    <w:rsid w:val="005026AD"/>
    <w:rsid w:val="005032B9"/>
    <w:rsid w:val="00505470"/>
    <w:rsid w:val="00505745"/>
    <w:rsid w:val="00506329"/>
    <w:rsid w:val="005107BE"/>
    <w:rsid w:val="0051101E"/>
    <w:rsid w:val="00511054"/>
    <w:rsid w:val="005128C6"/>
    <w:rsid w:val="005133D7"/>
    <w:rsid w:val="005137F9"/>
    <w:rsid w:val="00513E0C"/>
    <w:rsid w:val="00516030"/>
    <w:rsid w:val="0052060B"/>
    <w:rsid w:val="00522F73"/>
    <w:rsid w:val="00526FF9"/>
    <w:rsid w:val="00532FC0"/>
    <w:rsid w:val="00533E1E"/>
    <w:rsid w:val="005341BB"/>
    <w:rsid w:val="00534E4D"/>
    <w:rsid w:val="005361A8"/>
    <w:rsid w:val="00536A74"/>
    <w:rsid w:val="00536F25"/>
    <w:rsid w:val="00537199"/>
    <w:rsid w:val="00541500"/>
    <w:rsid w:val="00546517"/>
    <w:rsid w:val="00547C7F"/>
    <w:rsid w:val="005509F1"/>
    <w:rsid w:val="00552834"/>
    <w:rsid w:val="00555838"/>
    <w:rsid w:val="00555FE8"/>
    <w:rsid w:val="005570CF"/>
    <w:rsid w:val="00561A93"/>
    <w:rsid w:val="00566B92"/>
    <w:rsid w:val="005702BF"/>
    <w:rsid w:val="005709DD"/>
    <w:rsid w:val="00570BC4"/>
    <w:rsid w:val="005713FA"/>
    <w:rsid w:val="00571D7F"/>
    <w:rsid w:val="0057368D"/>
    <w:rsid w:val="00573E95"/>
    <w:rsid w:val="005834CC"/>
    <w:rsid w:val="00583949"/>
    <w:rsid w:val="00583D04"/>
    <w:rsid w:val="0058446A"/>
    <w:rsid w:val="005859B6"/>
    <w:rsid w:val="0058677E"/>
    <w:rsid w:val="00587530"/>
    <w:rsid w:val="00587D09"/>
    <w:rsid w:val="00590A90"/>
    <w:rsid w:val="00590CB0"/>
    <w:rsid w:val="00591DF5"/>
    <w:rsid w:val="00593293"/>
    <w:rsid w:val="005944C3"/>
    <w:rsid w:val="00594988"/>
    <w:rsid w:val="00595DB0"/>
    <w:rsid w:val="005962EB"/>
    <w:rsid w:val="0059659F"/>
    <w:rsid w:val="00596C3F"/>
    <w:rsid w:val="005979FA"/>
    <w:rsid w:val="005A210B"/>
    <w:rsid w:val="005A4948"/>
    <w:rsid w:val="005B26AB"/>
    <w:rsid w:val="005B5C81"/>
    <w:rsid w:val="005C1320"/>
    <w:rsid w:val="005C1E07"/>
    <w:rsid w:val="005C2C04"/>
    <w:rsid w:val="005C48C1"/>
    <w:rsid w:val="005C776C"/>
    <w:rsid w:val="005D1114"/>
    <w:rsid w:val="005D5E3E"/>
    <w:rsid w:val="005D7AFA"/>
    <w:rsid w:val="005E0A76"/>
    <w:rsid w:val="005E1858"/>
    <w:rsid w:val="005E210C"/>
    <w:rsid w:val="005E28C9"/>
    <w:rsid w:val="005E2A3E"/>
    <w:rsid w:val="005E37D6"/>
    <w:rsid w:val="005E3C54"/>
    <w:rsid w:val="005E4607"/>
    <w:rsid w:val="005E5187"/>
    <w:rsid w:val="005E5321"/>
    <w:rsid w:val="005E6C31"/>
    <w:rsid w:val="005E7DCA"/>
    <w:rsid w:val="005F02FC"/>
    <w:rsid w:val="005F1351"/>
    <w:rsid w:val="005F335F"/>
    <w:rsid w:val="005F4AFD"/>
    <w:rsid w:val="005F538B"/>
    <w:rsid w:val="005F7227"/>
    <w:rsid w:val="005F7834"/>
    <w:rsid w:val="006013CE"/>
    <w:rsid w:val="00603408"/>
    <w:rsid w:val="00603AEC"/>
    <w:rsid w:val="00603B1C"/>
    <w:rsid w:val="00603FA7"/>
    <w:rsid w:val="00604C8D"/>
    <w:rsid w:val="00610B3A"/>
    <w:rsid w:val="00611E8D"/>
    <w:rsid w:val="00613601"/>
    <w:rsid w:val="006148D5"/>
    <w:rsid w:val="00614956"/>
    <w:rsid w:val="006150EF"/>
    <w:rsid w:val="00621261"/>
    <w:rsid w:val="006230E2"/>
    <w:rsid w:val="0062415C"/>
    <w:rsid w:val="0062455B"/>
    <w:rsid w:val="0062476D"/>
    <w:rsid w:val="006269AA"/>
    <w:rsid w:val="006270C6"/>
    <w:rsid w:val="006300F5"/>
    <w:rsid w:val="006307A9"/>
    <w:rsid w:val="006312AC"/>
    <w:rsid w:val="00635EC3"/>
    <w:rsid w:val="00636039"/>
    <w:rsid w:val="006363E5"/>
    <w:rsid w:val="00640653"/>
    <w:rsid w:val="006410AE"/>
    <w:rsid w:val="00641701"/>
    <w:rsid w:val="0064234D"/>
    <w:rsid w:val="00642E76"/>
    <w:rsid w:val="00642ED1"/>
    <w:rsid w:val="00643B8B"/>
    <w:rsid w:val="006446B0"/>
    <w:rsid w:val="006447C2"/>
    <w:rsid w:val="00645107"/>
    <w:rsid w:val="00653258"/>
    <w:rsid w:val="00653CFA"/>
    <w:rsid w:val="0065703F"/>
    <w:rsid w:val="00660D26"/>
    <w:rsid w:val="006659C9"/>
    <w:rsid w:val="00665CEA"/>
    <w:rsid w:val="00666294"/>
    <w:rsid w:val="0066643C"/>
    <w:rsid w:val="00671D7B"/>
    <w:rsid w:val="00680F3D"/>
    <w:rsid w:val="00682AEE"/>
    <w:rsid w:val="00683252"/>
    <w:rsid w:val="00683615"/>
    <w:rsid w:val="006840F7"/>
    <w:rsid w:val="00690FBE"/>
    <w:rsid w:val="006912CC"/>
    <w:rsid w:val="00691A0E"/>
    <w:rsid w:val="006923B8"/>
    <w:rsid w:val="00692B20"/>
    <w:rsid w:val="006972C9"/>
    <w:rsid w:val="006979F1"/>
    <w:rsid w:val="006A1DF3"/>
    <w:rsid w:val="006A2071"/>
    <w:rsid w:val="006A3294"/>
    <w:rsid w:val="006A3B61"/>
    <w:rsid w:val="006B018C"/>
    <w:rsid w:val="006B79BB"/>
    <w:rsid w:val="006C5623"/>
    <w:rsid w:val="006D0C5D"/>
    <w:rsid w:val="006D21EE"/>
    <w:rsid w:val="006D2E12"/>
    <w:rsid w:val="006D2FBF"/>
    <w:rsid w:val="006D4314"/>
    <w:rsid w:val="006D64ED"/>
    <w:rsid w:val="006D7044"/>
    <w:rsid w:val="006E162B"/>
    <w:rsid w:val="006E326E"/>
    <w:rsid w:val="006E3BD1"/>
    <w:rsid w:val="006E45A3"/>
    <w:rsid w:val="006E4625"/>
    <w:rsid w:val="006F04C7"/>
    <w:rsid w:val="006F0C23"/>
    <w:rsid w:val="006F0FC3"/>
    <w:rsid w:val="006F11CE"/>
    <w:rsid w:val="006F273B"/>
    <w:rsid w:val="006F6E24"/>
    <w:rsid w:val="007005D0"/>
    <w:rsid w:val="00701CFF"/>
    <w:rsid w:val="00704068"/>
    <w:rsid w:val="007060B8"/>
    <w:rsid w:val="00706855"/>
    <w:rsid w:val="00706C13"/>
    <w:rsid w:val="007113EF"/>
    <w:rsid w:val="0071227F"/>
    <w:rsid w:val="00712900"/>
    <w:rsid w:val="00715741"/>
    <w:rsid w:val="00716207"/>
    <w:rsid w:val="007208C5"/>
    <w:rsid w:val="00720F0E"/>
    <w:rsid w:val="0072110B"/>
    <w:rsid w:val="00722EBE"/>
    <w:rsid w:val="0072448A"/>
    <w:rsid w:val="00725F6E"/>
    <w:rsid w:val="00727696"/>
    <w:rsid w:val="0073565C"/>
    <w:rsid w:val="00735F96"/>
    <w:rsid w:val="007368C9"/>
    <w:rsid w:val="00740360"/>
    <w:rsid w:val="00744194"/>
    <w:rsid w:val="007459FA"/>
    <w:rsid w:val="0074771A"/>
    <w:rsid w:val="00747FC3"/>
    <w:rsid w:val="007545F6"/>
    <w:rsid w:val="0075566E"/>
    <w:rsid w:val="00756DF3"/>
    <w:rsid w:val="0075757D"/>
    <w:rsid w:val="00757E3C"/>
    <w:rsid w:val="007633B8"/>
    <w:rsid w:val="00763C91"/>
    <w:rsid w:val="00764DAD"/>
    <w:rsid w:val="0076537A"/>
    <w:rsid w:val="00765B39"/>
    <w:rsid w:val="007668E1"/>
    <w:rsid w:val="00767F61"/>
    <w:rsid w:val="00772437"/>
    <w:rsid w:val="00774964"/>
    <w:rsid w:val="00782CE9"/>
    <w:rsid w:val="00782E52"/>
    <w:rsid w:val="007848FB"/>
    <w:rsid w:val="00785607"/>
    <w:rsid w:val="00787B3E"/>
    <w:rsid w:val="00795943"/>
    <w:rsid w:val="007A0780"/>
    <w:rsid w:val="007A0CBE"/>
    <w:rsid w:val="007A137E"/>
    <w:rsid w:val="007A2E58"/>
    <w:rsid w:val="007A48D1"/>
    <w:rsid w:val="007A6CA9"/>
    <w:rsid w:val="007B2075"/>
    <w:rsid w:val="007B31AF"/>
    <w:rsid w:val="007B6041"/>
    <w:rsid w:val="007C066C"/>
    <w:rsid w:val="007C1B72"/>
    <w:rsid w:val="007C1BA6"/>
    <w:rsid w:val="007C2DD1"/>
    <w:rsid w:val="007C2EC0"/>
    <w:rsid w:val="007C38B1"/>
    <w:rsid w:val="007C395E"/>
    <w:rsid w:val="007C51F7"/>
    <w:rsid w:val="007D41B0"/>
    <w:rsid w:val="007D560F"/>
    <w:rsid w:val="007D702C"/>
    <w:rsid w:val="007D73D6"/>
    <w:rsid w:val="007E5541"/>
    <w:rsid w:val="007E7ABC"/>
    <w:rsid w:val="007F1246"/>
    <w:rsid w:val="007F4310"/>
    <w:rsid w:val="007F457C"/>
    <w:rsid w:val="007F4EEB"/>
    <w:rsid w:val="007F5F65"/>
    <w:rsid w:val="007F738F"/>
    <w:rsid w:val="007F74C9"/>
    <w:rsid w:val="0080132F"/>
    <w:rsid w:val="00802AA3"/>
    <w:rsid w:val="00803069"/>
    <w:rsid w:val="00803675"/>
    <w:rsid w:val="00804C63"/>
    <w:rsid w:val="008058C0"/>
    <w:rsid w:val="008109EE"/>
    <w:rsid w:val="008122B0"/>
    <w:rsid w:val="008158DA"/>
    <w:rsid w:val="00820244"/>
    <w:rsid w:val="0082524E"/>
    <w:rsid w:val="008253AA"/>
    <w:rsid w:val="0082731C"/>
    <w:rsid w:val="008339BB"/>
    <w:rsid w:val="00834533"/>
    <w:rsid w:val="00835362"/>
    <w:rsid w:val="008360E9"/>
    <w:rsid w:val="00840741"/>
    <w:rsid w:val="008407E7"/>
    <w:rsid w:val="008444DF"/>
    <w:rsid w:val="00851132"/>
    <w:rsid w:val="00855ECB"/>
    <w:rsid w:val="008562A9"/>
    <w:rsid w:val="008566F8"/>
    <w:rsid w:val="008569D2"/>
    <w:rsid w:val="00864A98"/>
    <w:rsid w:val="00866397"/>
    <w:rsid w:val="008732E9"/>
    <w:rsid w:val="0087666F"/>
    <w:rsid w:val="008777D6"/>
    <w:rsid w:val="008800E5"/>
    <w:rsid w:val="0088166F"/>
    <w:rsid w:val="008855F6"/>
    <w:rsid w:val="0088697F"/>
    <w:rsid w:val="008870B1"/>
    <w:rsid w:val="00890984"/>
    <w:rsid w:val="00891FF0"/>
    <w:rsid w:val="00894D1F"/>
    <w:rsid w:val="00896987"/>
    <w:rsid w:val="008969DA"/>
    <w:rsid w:val="008971A1"/>
    <w:rsid w:val="008A1B7A"/>
    <w:rsid w:val="008A2166"/>
    <w:rsid w:val="008A528E"/>
    <w:rsid w:val="008A7E94"/>
    <w:rsid w:val="008B13C0"/>
    <w:rsid w:val="008B498B"/>
    <w:rsid w:val="008B5E4B"/>
    <w:rsid w:val="008B6795"/>
    <w:rsid w:val="008C0006"/>
    <w:rsid w:val="008C565F"/>
    <w:rsid w:val="008D04CB"/>
    <w:rsid w:val="008D06AF"/>
    <w:rsid w:val="008D3E50"/>
    <w:rsid w:val="008D4CFB"/>
    <w:rsid w:val="008D6303"/>
    <w:rsid w:val="008E1149"/>
    <w:rsid w:val="008E12AB"/>
    <w:rsid w:val="008E2FCF"/>
    <w:rsid w:val="008E356B"/>
    <w:rsid w:val="008E4148"/>
    <w:rsid w:val="008E5DA7"/>
    <w:rsid w:val="008E66F5"/>
    <w:rsid w:val="008E6BA7"/>
    <w:rsid w:val="008F0A0F"/>
    <w:rsid w:val="008F0FA9"/>
    <w:rsid w:val="008F4103"/>
    <w:rsid w:val="008F535B"/>
    <w:rsid w:val="0090092E"/>
    <w:rsid w:val="00904BC4"/>
    <w:rsid w:val="00913C6D"/>
    <w:rsid w:val="009141FA"/>
    <w:rsid w:val="00916A48"/>
    <w:rsid w:val="00920191"/>
    <w:rsid w:val="009219E3"/>
    <w:rsid w:val="00923E4F"/>
    <w:rsid w:val="00924A72"/>
    <w:rsid w:val="00925C1C"/>
    <w:rsid w:val="00926675"/>
    <w:rsid w:val="00926EB1"/>
    <w:rsid w:val="009303B2"/>
    <w:rsid w:val="00936F6C"/>
    <w:rsid w:val="00937893"/>
    <w:rsid w:val="00941EE5"/>
    <w:rsid w:val="00943037"/>
    <w:rsid w:val="00946547"/>
    <w:rsid w:val="009517AE"/>
    <w:rsid w:val="009535FA"/>
    <w:rsid w:val="00953742"/>
    <w:rsid w:val="00955BAF"/>
    <w:rsid w:val="009569A9"/>
    <w:rsid w:val="00957EFB"/>
    <w:rsid w:val="00960899"/>
    <w:rsid w:val="00961F0F"/>
    <w:rsid w:val="0096221E"/>
    <w:rsid w:val="009632B5"/>
    <w:rsid w:val="00966720"/>
    <w:rsid w:val="00972D29"/>
    <w:rsid w:val="00972E71"/>
    <w:rsid w:val="009730AB"/>
    <w:rsid w:val="00973E07"/>
    <w:rsid w:val="00975C71"/>
    <w:rsid w:val="0097659D"/>
    <w:rsid w:val="00977701"/>
    <w:rsid w:val="0097785E"/>
    <w:rsid w:val="00982514"/>
    <w:rsid w:val="00982778"/>
    <w:rsid w:val="009841FC"/>
    <w:rsid w:val="00984A13"/>
    <w:rsid w:val="00985D1F"/>
    <w:rsid w:val="009903E4"/>
    <w:rsid w:val="00990E05"/>
    <w:rsid w:val="009912D0"/>
    <w:rsid w:val="009913F9"/>
    <w:rsid w:val="009927A8"/>
    <w:rsid w:val="00992F45"/>
    <w:rsid w:val="0099777A"/>
    <w:rsid w:val="009A0892"/>
    <w:rsid w:val="009A1FE6"/>
    <w:rsid w:val="009A4F76"/>
    <w:rsid w:val="009A54F0"/>
    <w:rsid w:val="009A6A40"/>
    <w:rsid w:val="009A773B"/>
    <w:rsid w:val="009B2F76"/>
    <w:rsid w:val="009B436D"/>
    <w:rsid w:val="009B4EAF"/>
    <w:rsid w:val="009B5CBC"/>
    <w:rsid w:val="009B6CFB"/>
    <w:rsid w:val="009C011E"/>
    <w:rsid w:val="009C0BC4"/>
    <w:rsid w:val="009C293F"/>
    <w:rsid w:val="009C40EA"/>
    <w:rsid w:val="009D003C"/>
    <w:rsid w:val="009E0A3F"/>
    <w:rsid w:val="009E0E43"/>
    <w:rsid w:val="009E1A65"/>
    <w:rsid w:val="009E1F3A"/>
    <w:rsid w:val="009E36F1"/>
    <w:rsid w:val="009E4745"/>
    <w:rsid w:val="009E6474"/>
    <w:rsid w:val="009F1600"/>
    <w:rsid w:val="009F1B22"/>
    <w:rsid w:val="009F1E70"/>
    <w:rsid w:val="009F246E"/>
    <w:rsid w:val="009F6C86"/>
    <w:rsid w:val="009F7E85"/>
    <w:rsid w:val="00A00D5F"/>
    <w:rsid w:val="00A03167"/>
    <w:rsid w:val="00A07E6E"/>
    <w:rsid w:val="00A13D3A"/>
    <w:rsid w:val="00A14233"/>
    <w:rsid w:val="00A1648B"/>
    <w:rsid w:val="00A202EB"/>
    <w:rsid w:val="00A236A9"/>
    <w:rsid w:val="00A23B37"/>
    <w:rsid w:val="00A25833"/>
    <w:rsid w:val="00A27384"/>
    <w:rsid w:val="00A30025"/>
    <w:rsid w:val="00A30447"/>
    <w:rsid w:val="00A306F3"/>
    <w:rsid w:val="00A309B9"/>
    <w:rsid w:val="00A320F3"/>
    <w:rsid w:val="00A32173"/>
    <w:rsid w:val="00A32725"/>
    <w:rsid w:val="00A33386"/>
    <w:rsid w:val="00A34DE8"/>
    <w:rsid w:val="00A36CBD"/>
    <w:rsid w:val="00A4037D"/>
    <w:rsid w:val="00A42912"/>
    <w:rsid w:val="00A46FAF"/>
    <w:rsid w:val="00A555F0"/>
    <w:rsid w:val="00A559C3"/>
    <w:rsid w:val="00A56A31"/>
    <w:rsid w:val="00A56D7A"/>
    <w:rsid w:val="00A6184B"/>
    <w:rsid w:val="00A61F63"/>
    <w:rsid w:val="00A62515"/>
    <w:rsid w:val="00A63B13"/>
    <w:rsid w:val="00A65FAB"/>
    <w:rsid w:val="00A70402"/>
    <w:rsid w:val="00A712E6"/>
    <w:rsid w:val="00A72CF5"/>
    <w:rsid w:val="00A72DC9"/>
    <w:rsid w:val="00A748AB"/>
    <w:rsid w:val="00A80DD8"/>
    <w:rsid w:val="00A81D06"/>
    <w:rsid w:val="00A81FE9"/>
    <w:rsid w:val="00A8207B"/>
    <w:rsid w:val="00A83111"/>
    <w:rsid w:val="00A83195"/>
    <w:rsid w:val="00A842C6"/>
    <w:rsid w:val="00A84F32"/>
    <w:rsid w:val="00A85522"/>
    <w:rsid w:val="00A85F55"/>
    <w:rsid w:val="00A872F1"/>
    <w:rsid w:val="00A8762A"/>
    <w:rsid w:val="00A87F34"/>
    <w:rsid w:val="00A91DFF"/>
    <w:rsid w:val="00A923D4"/>
    <w:rsid w:val="00A92A03"/>
    <w:rsid w:val="00A94DCE"/>
    <w:rsid w:val="00A954CF"/>
    <w:rsid w:val="00A963B3"/>
    <w:rsid w:val="00A97D2C"/>
    <w:rsid w:val="00A97EAF"/>
    <w:rsid w:val="00AA0425"/>
    <w:rsid w:val="00AA2581"/>
    <w:rsid w:val="00AA3C6D"/>
    <w:rsid w:val="00AA63CC"/>
    <w:rsid w:val="00AA702D"/>
    <w:rsid w:val="00AB08F8"/>
    <w:rsid w:val="00AB192E"/>
    <w:rsid w:val="00AB41A7"/>
    <w:rsid w:val="00AB4B70"/>
    <w:rsid w:val="00AB6934"/>
    <w:rsid w:val="00AB6F74"/>
    <w:rsid w:val="00AB7429"/>
    <w:rsid w:val="00AB772C"/>
    <w:rsid w:val="00AC2BE8"/>
    <w:rsid w:val="00AC3789"/>
    <w:rsid w:val="00AC694A"/>
    <w:rsid w:val="00AD005F"/>
    <w:rsid w:val="00AD0D88"/>
    <w:rsid w:val="00AD1B91"/>
    <w:rsid w:val="00AD1C97"/>
    <w:rsid w:val="00AD2538"/>
    <w:rsid w:val="00AD5E27"/>
    <w:rsid w:val="00AD5ED3"/>
    <w:rsid w:val="00AD768F"/>
    <w:rsid w:val="00AE0C96"/>
    <w:rsid w:val="00AE187E"/>
    <w:rsid w:val="00AE1E3A"/>
    <w:rsid w:val="00AE2E34"/>
    <w:rsid w:val="00AE388D"/>
    <w:rsid w:val="00AE3D14"/>
    <w:rsid w:val="00AE7DB9"/>
    <w:rsid w:val="00AF0E2C"/>
    <w:rsid w:val="00AF2243"/>
    <w:rsid w:val="00AF367B"/>
    <w:rsid w:val="00AF58D8"/>
    <w:rsid w:val="00B038D8"/>
    <w:rsid w:val="00B03F18"/>
    <w:rsid w:val="00B06DDD"/>
    <w:rsid w:val="00B10A93"/>
    <w:rsid w:val="00B10B61"/>
    <w:rsid w:val="00B1217C"/>
    <w:rsid w:val="00B1307B"/>
    <w:rsid w:val="00B16491"/>
    <w:rsid w:val="00B176DA"/>
    <w:rsid w:val="00B2316F"/>
    <w:rsid w:val="00B24579"/>
    <w:rsid w:val="00B25D88"/>
    <w:rsid w:val="00B25DA1"/>
    <w:rsid w:val="00B34867"/>
    <w:rsid w:val="00B36B03"/>
    <w:rsid w:val="00B464A5"/>
    <w:rsid w:val="00B47595"/>
    <w:rsid w:val="00B5305D"/>
    <w:rsid w:val="00B5433A"/>
    <w:rsid w:val="00B54963"/>
    <w:rsid w:val="00B5541F"/>
    <w:rsid w:val="00B571C7"/>
    <w:rsid w:val="00B61382"/>
    <w:rsid w:val="00B63C4A"/>
    <w:rsid w:val="00B65535"/>
    <w:rsid w:val="00B67EC2"/>
    <w:rsid w:val="00B70427"/>
    <w:rsid w:val="00B7200F"/>
    <w:rsid w:val="00B72572"/>
    <w:rsid w:val="00B72BD8"/>
    <w:rsid w:val="00B73AC0"/>
    <w:rsid w:val="00B751F5"/>
    <w:rsid w:val="00B76D2D"/>
    <w:rsid w:val="00B76D34"/>
    <w:rsid w:val="00B771EB"/>
    <w:rsid w:val="00B816EB"/>
    <w:rsid w:val="00B81979"/>
    <w:rsid w:val="00B82F4C"/>
    <w:rsid w:val="00B838AA"/>
    <w:rsid w:val="00B84636"/>
    <w:rsid w:val="00B86561"/>
    <w:rsid w:val="00B87BB5"/>
    <w:rsid w:val="00B95640"/>
    <w:rsid w:val="00BA212D"/>
    <w:rsid w:val="00BA230B"/>
    <w:rsid w:val="00BA79CC"/>
    <w:rsid w:val="00BB0508"/>
    <w:rsid w:val="00BB0D08"/>
    <w:rsid w:val="00BB5853"/>
    <w:rsid w:val="00BB5C32"/>
    <w:rsid w:val="00BB7AFF"/>
    <w:rsid w:val="00BC0A23"/>
    <w:rsid w:val="00BC0B34"/>
    <w:rsid w:val="00BC18A5"/>
    <w:rsid w:val="00BC2644"/>
    <w:rsid w:val="00BC5BEE"/>
    <w:rsid w:val="00BD0589"/>
    <w:rsid w:val="00BD0B37"/>
    <w:rsid w:val="00BD1195"/>
    <w:rsid w:val="00BD1EAE"/>
    <w:rsid w:val="00BD25E0"/>
    <w:rsid w:val="00BD2786"/>
    <w:rsid w:val="00BD3C03"/>
    <w:rsid w:val="00BD5043"/>
    <w:rsid w:val="00BD602F"/>
    <w:rsid w:val="00BD6AF1"/>
    <w:rsid w:val="00BD7599"/>
    <w:rsid w:val="00BD7891"/>
    <w:rsid w:val="00BE01BD"/>
    <w:rsid w:val="00BE2600"/>
    <w:rsid w:val="00BE299F"/>
    <w:rsid w:val="00BE49A4"/>
    <w:rsid w:val="00BE4DF1"/>
    <w:rsid w:val="00BF0ABC"/>
    <w:rsid w:val="00BF1150"/>
    <w:rsid w:val="00BF2B02"/>
    <w:rsid w:val="00BF5FED"/>
    <w:rsid w:val="00BF6DD9"/>
    <w:rsid w:val="00C0021F"/>
    <w:rsid w:val="00C009B0"/>
    <w:rsid w:val="00C02E3C"/>
    <w:rsid w:val="00C056FA"/>
    <w:rsid w:val="00C077A7"/>
    <w:rsid w:val="00C11765"/>
    <w:rsid w:val="00C12975"/>
    <w:rsid w:val="00C132D4"/>
    <w:rsid w:val="00C152FB"/>
    <w:rsid w:val="00C15CA6"/>
    <w:rsid w:val="00C21FE9"/>
    <w:rsid w:val="00C22C00"/>
    <w:rsid w:val="00C22DF6"/>
    <w:rsid w:val="00C22EF1"/>
    <w:rsid w:val="00C23AD3"/>
    <w:rsid w:val="00C25743"/>
    <w:rsid w:val="00C2747F"/>
    <w:rsid w:val="00C27F41"/>
    <w:rsid w:val="00C30F2C"/>
    <w:rsid w:val="00C3154F"/>
    <w:rsid w:val="00C32792"/>
    <w:rsid w:val="00C33435"/>
    <w:rsid w:val="00C37E14"/>
    <w:rsid w:val="00C40C0A"/>
    <w:rsid w:val="00C43803"/>
    <w:rsid w:val="00C43C50"/>
    <w:rsid w:val="00C4574B"/>
    <w:rsid w:val="00C4706B"/>
    <w:rsid w:val="00C47E6A"/>
    <w:rsid w:val="00C503F2"/>
    <w:rsid w:val="00C507CF"/>
    <w:rsid w:val="00C51D01"/>
    <w:rsid w:val="00C524CF"/>
    <w:rsid w:val="00C548FA"/>
    <w:rsid w:val="00C54B45"/>
    <w:rsid w:val="00C55C12"/>
    <w:rsid w:val="00C55FCD"/>
    <w:rsid w:val="00C566F0"/>
    <w:rsid w:val="00C6372C"/>
    <w:rsid w:val="00C65619"/>
    <w:rsid w:val="00C665AB"/>
    <w:rsid w:val="00C67ABD"/>
    <w:rsid w:val="00C706CA"/>
    <w:rsid w:val="00C74DF2"/>
    <w:rsid w:val="00C7622D"/>
    <w:rsid w:val="00C802D4"/>
    <w:rsid w:val="00C81FE1"/>
    <w:rsid w:val="00C83F1D"/>
    <w:rsid w:val="00C853DD"/>
    <w:rsid w:val="00C905AF"/>
    <w:rsid w:val="00C93451"/>
    <w:rsid w:val="00C94C47"/>
    <w:rsid w:val="00C95789"/>
    <w:rsid w:val="00CA115B"/>
    <w:rsid w:val="00CA261E"/>
    <w:rsid w:val="00CA6E68"/>
    <w:rsid w:val="00CA7024"/>
    <w:rsid w:val="00CA7203"/>
    <w:rsid w:val="00CB0045"/>
    <w:rsid w:val="00CB3D13"/>
    <w:rsid w:val="00CB7E6C"/>
    <w:rsid w:val="00CC1BAC"/>
    <w:rsid w:val="00CC5603"/>
    <w:rsid w:val="00CD0683"/>
    <w:rsid w:val="00CD2C04"/>
    <w:rsid w:val="00CE3043"/>
    <w:rsid w:val="00CE43A6"/>
    <w:rsid w:val="00CE4A33"/>
    <w:rsid w:val="00CE5573"/>
    <w:rsid w:val="00CE725E"/>
    <w:rsid w:val="00CF2BB1"/>
    <w:rsid w:val="00CF2DC9"/>
    <w:rsid w:val="00D00242"/>
    <w:rsid w:val="00D020D7"/>
    <w:rsid w:val="00D02F4D"/>
    <w:rsid w:val="00D07CF1"/>
    <w:rsid w:val="00D1039E"/>
    <w:rsid w:val="00D10F1D"/>
    <w:rsid w:val="00D12993"/>
    <w:rsid w:val="00D13721"/>
    <w:rsid w:val="00D15A5C"/>
    <w:rsid w:val="00D164F0"/>
    <w:rsid w:val="00D20212"/>
    <w:rsid w:val="00D220F9"/>
    <w:rsid w:val="00D24740"/>
    <w:rsid w:val="00D251E5"/>
    <w:rsid w:val="00D26B39"/>
    <w:rsid w:val="00D31F8D"/>
    <w:rsid w:val="00D362F8"/>
    <w:rsid w:val="00D3749B"/>
    <w:rsid w:val="00D4220C"/>
    <w:rsid w:val="00D42491"/>
    <w:rsid w:val="00D42566"/>
    <w:rsid w:val="00D43B6B"/>
    <w:rsid w:val="00D45A82"/>
    <w:rsid w:val="00D5156A"/>
    <w:rsid w:val="00D51F1C"/>
    <w:rsid w:val="00D528FC"/>
    <w:rsid w:val="00D52959"/>
    <w:rsid w:val="00D52C53"/>
    <w:rsid w:val="00D553AD"/>
    <w:rsid w:val="00D569E2"/>
    <w:rsid w:val="00D56C10"/>
    <w:rsid w:val="00D62056"/>
    <w:rsid w:val="00D62419"/>
    <w:rsid w:val="00D63935"/>
    <w:rsid w:val="00D64298"/>
    <w:rsid w:val="00D64592"/>
    <w:rsid w:val="00D67799"/>
    <w:rsid w:val="00D7051E"/>
    <w:rsid w:val="00D70A91"/>
    <w:rsid w:val="00D726D2"/>
    <w:rsid w:val="00D72C10"/>
    <w:rsid w:val="00D730D8"/>
    <w:rsid w:val="00D74E9A"/>
    <w:rsid w:val="00D764E9"/>
    <w:rsid w:val="00D76854"/>
    <w:rsid w:val="00D76DAD"/>
    <w:rsid w:val="00D77087"/>
    <w:rsid w:val="00D8223B"/>
    <w:rsid w:val="00D851A4"/>
    <w:rsid w:val="00D860CF"/>
    <w:rsid w:val="00D863B3"/>
    <w:rsid w:val="00D94361"/>
    <w:rsid w:val="00D9544B"/>
    <w:rsid w:val="00D960EC"/>
    <w:rsid w:val="00DA0A40"/>
    <w:rsid w:val="00DA1639"/>
    <w:rsid w:val="00DA243E"/>
    <w:rsid w:val="00DA2CE2"/>
    <w:rsid w:val="00DA524A"/>
    <w:rsid w:val="00DA546A"/>
    <w:rsid w:val="00DB0102"/>
    <w:rsid w:val="00DB1531"/>
    <w:rsid w:val="00DB28F7"/>
    <w:rsid w:val="00DB392C"/>
    <w:rsid w:val="00DB3A3D"/>
    <w:rsid w:val="00DB3DDF"/>
    <w:rsid w:val="00DB419B"/>
    <w:rsid w:val="00DB481B"/>
    <w:rsid w:val="00DB71CD"/>
    <w:rsid w:val="00DB7216"/>
    <w:rsid w:val="00DB7969"/>
    <w:rsid w:val="00DC26F1"/>
    <w:rsid w:val="00DC65CF"/>
    <w:rsid w:val="00DC6A9D"/>
    <w:rsid w:val="00DD147F"/>
    <w:rsid w:val="00DD1D8A"/>
    <w:rsid w:val="00DD441E"/>
    <w:rsid w:val="00DE1036"/>
    <w:rsid w:val="00DE29C6"/>
    <w:rsid w:val="00DE3260"/>
    <w:rsid w:val="00DE48B3"/>
    <w:rsid w:val="00DE49C4"/>
    <w:rsid w:val="00DE65FC"/>
    <w:rsid w:val="00DE6E20"/>
    <w:rsid w:val="00DE7909"/>
    <w:rsid w:val="00DF0201"/>
    <w:rsid w:val="00DF0378"/>
    <w:rsid w:val="00DF0A36"/>
    <w:rsid w:val="00DF2DB6"/>
    <w:rsid w:val="00DF4360"/>
    <w:rsid w:val="00E02609"/>
    <w:rsid w:val="00E03EA2"/>
    <w:rsid w:val="00E04D1E"/>
    <w:rsid w:val="00E052D6"/>
    <w:rsid w:val="00E0760E"/>
    <w:rsid w:val="00E07E98"/>
    <w:rsid w:val="00E11FD2"/>
    <w:rsid w:val="00E13BAA"/>
    <w:rsid w:val="00E1521C"/>
    <w:rsid w:val="00E2028E"/>
    <w:rsid w:val="00E2210B"/>
    <w:rsid w:val="00E24B59"/>
    <w:rsid w:val="00E25088"/>
    <w:rsid w:val="00E313B8"/>
    <w:rsid w:val="00E327E0"/>
    <w:rsid w:val="00E33BA9"/>
    <w:rsid w:val="00E34A18"/>
    <w:rsid w:val="00E40C97"/>
    <w:rsid w:val="00E4114A"/>
    <w:rsid w:val="00E41893"/>
    <w:rsid w:val="00E41C7E"/>
    <w:rsid w:val="00E41DA6"/>
    <w:rsid w:val="00E42848"/>
    <w:rsid w:val="00E42BF4"/>
    <w:rsid w:val="00E42F46"/>
    <w:rsid w:val="00E43769"/>
    <w:rsid w:val="00E44DA0"/>
    <w:rsid w:val="00E471CB"/>
    <w:rsid w:val="00E51C03"/>
    <w:rsid w:val="00E53CCE"/>
    <w:rsid w:val="00E549AE"/>
    <w:rsid w:val="00E54F8C"/>
    <w:rsid w:val="00E563F6"/>
    <w:rsid w:val="00E60092"/>
    <w:rsid w:val="00E61719"/>
    <w:rsid w:val="00E62FA8"/>
    <w:rsid w:val="00E65060"/>
    <w:rsid w:val="00E66686"/>
    <w:rsid w:val="00E66A9D"/>
    <w:rsid w:val="00E66D4E"/>
    <w:rsid w:val="00E66DEA"/>
    <w:rsid w:val="00E67590"/>
    <w:rsid w:val="00E72050"/>
    <w:rsid w:val="00E7220C"/>
    <w:rsid w:val="00E74A2B"/>
    <w:rsid w:val="00E76405"/>
    <w:rsid w:val="00E774B6"/>
    <w:rsid w:val="00E8005A"/>
    <w:rsid w:val="00E81C22"/>
    <w:rsid w:val="00E81DB7"/>
    <w:rsid w:val="00E82B26"/>
    <w:rsid w:val="00E90390"/>
    <w:rsid w:val="00E916BA"/>
    <w:rsid w:val="00E91D86"/>
    <w:rsid w:val="00E91E9B"/>
    <w:rsid w:val="00E92954"/>
    <w:rsid w:val="00E93553"/>
    <w:rsid w:val="00E94843"/>
    <w:rsid w:val="00E9515F"/>
    <w:rsid w:val="00E95712"/>
    <w:rsid w:val="00E9597E"/>
    <w:rsid w:val="00EA17F5"/>
    <w:rsid w:val="00EA44CE"/>
    <w:rsid w:val="00EA47B2"/>
    <w:rsid w:val="00EA5933"/>
    <w:rsid w:val="00EA60D8"/>
    <w:rsid w:val="00EA6B12"/>
    <w:rsid w:val="00EA7E4B"/>
    <w:rsid w:val="00EB1417"/>
    <w:rsid w:val="00EB30D1"/>
    <w:rsid w:val="00EB3E40"/>
    <w:rsid w:val="00EB4B0B"/>
    <w:rsid w:val="00EB5B68"/>
    <w:rsid w:val="00EB5CC7"/>
    <w:rsid w:val="00EB6D16"/>
    <w:rsid w:val="00EC127E"/>
    <w:rsid w:val="00EC2E55"/>
    <w:rsid w:val="00EC3E57"/>
    <w:rsid w:val="00EC43BD"/>
    <w:rsid w:val="00EC43EC"/>
    <w:rsid w:val="00EC585F"/>
    <w:rsid w:val="00EC643B"/>
    <w:rsid w:val="00ED0AA7"/>
    <w:rsid w:val="00ED13AB"/>
    <w:rsid w:val="00ED4300"/>
    <w:rsid w:val="00ED7181"/>
    <w:rsid w:val="00ED7264"/>
    <w:rsid w:val="00ED79EC"/>
    <w:rsid w:val="00ED7B6D"/>
    <w:rsid w:val="00EE0005"/>
    <w:rsid w:val="00EE117F"/>
    <w:rsid w:val="00EE399D"/>
    <w:rsid w:val="00EE44BD"/>
    <w:rsid w:val="00EE594A"/>
    <w:rsid w:val="00EE62AD"/>
    <w:rsid w:val="00EE77DF"/>
    <w:rsid w:val="00EF22DA"/>
    <w:rsid w:val="00EF2BD6"/>
    <w:rsid w:val="00EF54E3"/>
    <w:rsid w:val="00EF568D"/>
    <w:rsid w:val="00EF78CE"/>
    <w:rsid w:val="00F0115E"/>
    <w:rsid w:val="00F03D5B"/>
    <w:rsid w:val="00F04D77"/>
    <w:rsid w:val="00F058E3"/>
    <w:rsid w:val="00F06B63"/>
    <w:rsid w:val="00F101C5"/>
    <w:rsid w:val="00F10B12"/>
    <w:rsid w:val="00F11BFF"/>
    <w:rsid w:val="00F16BB4"/>
    <w:rsid w:val="00F21BE9"/>
    <w:rsid w:val="00F21EB6"/>
    <w:rsid w:val="00F23D5C"/>
    <w:rsid w:val="00F258F2"/>
    <w:rsid w:val="00F26E68"/>
    <w:rsid w:val="00F2748E"/>
    <w:rsid w:val="00F3008B"/>
    <w:rsid w:val="00F30B65"/>
    <w:rsid w:val="00F339A7"/>
    <w:rsid w:val="00F34598"/>
    <w:rsid w:val="00F34B9E"/>
    <w:rsid w:val="00F34BD4"/>
    <w:rsid w:val="00F35041"/>
    <w:rsid w:val="00F367E3"/>
    <w:rsid w:val="00F36E37"/>
    <w:rsid w:val="00F43FF0"/>
    <w:rsid w:val="00F56251"/>
    <w:rsid w:val="00F57B7F"/>
    <w:rsid w:val="00F6229B"/>
    <w:rsid w:val="00F6288B"/>
    <w:rsid w:val="00F62F5E"/>
    <w:rsid w:val="00F64851"/>
    <w:rsid w:val="00F748CB"/>
    <w:rsid w:val="00F771D3"/>
    <w:rsid w:val="00F80446"/>
    <w:rsid w:val="00F80C29"/>
    <w:rsid w:val="00F85D81"/>
    <w:rsid w:val="00F87CB6"/>
    <w:rsid w:val="00F90367"/>
    <w:rsid w:val="00F942B2"/>
    <w:rsid w:val="00F9437A"/>
    <w:rsid w:val="00F94930"/>
    <w:rsid w:val="00F94B46"/>
    <w:rsid w:val="00F96BC3"/>
    <w:rsid w:val="00F97176"/>
    <w:rsid w:val="00F972DB"/>
    <w:rsid w:val="00FA09EB"/>
    <w:rsid w:val="00FB06FF"/>
    <w:rsid w:val="00FB0933"/>
    <w:rsid w:val="00FB13EE"/>
    <w:rsid w:val="00FB2ECD"/>
    <w:rsid w:val="00FC04C0"/>
    <w:rsid w:val="00FC156E"/>
    <w:rsid w:val="00FC35FF"/>
    <w:rsid w:val="00FC5AFA"/>
    <w:rsid w:val="00FC6734"/>
    <w:rsid w:val="00FC6E5D"/>
    <w:rsid w:val="00FC7F82"/>
    <w:rsid w:val="00FD002F"/>
    <w:rsid w:val="00FD1984"/>
    <w:rsid w:val="00FD3433"/>
    <w:rsid w:val="00FD5416"/>
    <w:rsid w:val="00FD79F1"/>
    <w:rsid w:val="00FE0320"/>
    <w:rsid w:val="00FE16F9"/>
    <w:rsid w:val="00FE1A20"/>
    <w:rsid w:val="00FE2460"/>
    <w:rsid w:val="00FE2AD1"/>
    <w:rsid w:val="00FE48BF"/>
    <w:rsid w:val="00FF0DCA"/>
    <w:rsid w:val="00FF155E"/>
    <w:rsid w:val="00FF57E0"/>
    <w:rsid w:val="00FF5D41"/>
    <w:rsid w:val="00FF6420"/>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14:docId w14:val="6222C729"/>
  <w15:docId w15:val="{1F460FBF-B9D3-4201-9450-15C8380D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540"/>
      </w:tabs>
      <w:outlineLvl w:val="0"/>
    </w:pPr>
    <w:rPr>
      <w:rFonts w:ascii="Times New Roman" w:eastAsia="Times New Roman" w:hAnsi="Times New Roman"/>
      <w:b/>
    </w:rPr>
  </w:style>
  <w:style w:type="paragraph" w:styleId="Heading2">
    <w:name w:val="heading 2"/>
    <w:basedOn w:val="Normal"/>
    <w:next w:val="Normal"/>
    <w:qFormat/>
    <w:pPr>
      <w:keepNext/>
      <w:tabs>
        <w:tab w:val="left" w:pos="1440"/>
        <w:tab w:val="left" w:pos="6480"/>
      </w:tabs>
      <w:ind w:left="1440"/>
      <w:outlineLvl w:val="1"/>
    </w:pPr>
    <w:rPr>
      <w:rFonts w:ascii="Times New Roman" w:eastAsia="Times New Roman" w:hAnsi="Times New Roman"/>
    </w:rPr>
  </w:style>
  <w:style w:type="paragraph" w:styleId="Heading4">
    <w:name w:val="heading 4"/>
    <w:basedOn w:val="Normal"/>
    <w:next w:val="Normal"/>
    <w:qFormat/>
    <w:rsid w:val="00BE49A4"/>
    <w:pPr>
      <w:keepNext/>
      <w:spacing w:before="240" w:after="60"/>
      <w:outlineLvl w:val="3"/>
    </w:pPr>
    <w:rPr>
      <w:rFonts w:ascii="Times New Roman" w:hAnsi="Times New Roman"/>
      <w:b/>
      <w:bCs/>
      <w:sz w:val="28"/>
      <w:szCs w:val="28"/>
    </w:rPr>
  </w:style>
  <w:style w:type="paragraph" w:styleId="Heading7">
    <w:name w:val="heading 7"/>
    <w:basedOn w:val="Normal"/>
    <w:next w:val="Normal"/>
    <w:qFormat/>
    <w:rsid w:val="00BE49A4"/>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eastAsia="Times New Roman" w:hAnsi="Times New Roman"/>
      <w:b/>
      <w:sz w:val="28"/>
      <w:u w:val="single"/>
    </w:rPr>
  </w:style>
  <w:style w:type="paragraph" w:styleId="BodyText">
    <w:name w:val="Body Text"/>
    <w:basedOn w:val="Normal"/>
    <w:rPr>
      <w:rFonts w:ascii="Times New Roman" w:eastAsia="Times New Roman" w:hAnsi="Times New Roman"/>
    </w:rPr>
  </w:style>
  <w:style w:type="paragraph" w:styleId="BodyTextIndent">
    <w:name w:val="Body Text Indent"/>
    <w:basedOn w:val="Normal"/>
    <w:pPr>
      <w:ind w:left="1440"/>
    </w:pPr>
    <w:rPr>
      <w:rFonts w:ascii="Times New Roman" w:eastAsia="Times New Roman" w:hAnsi="Times New Roman"/>
      <w:snapToGrid w:val="0"/>
    </w:rPr>
  </w:style>
  <w:style w:type="paragraph" w:styleId="BodyTextIndent2">
    <w:name w:val="Body Text Indent 2"/>
    <w:basedOn w:val="Normal"/>
    <w:pPr>
      <w:ind w:left="720"/>
    </w:pPr>
    <w:rPr>
      <w:rFonts w:ascii="Times New Roman" w:eastAsia="Times New Roman" w:hAnsi="Times New Roman"/>
      <w:snapToGrid w:val="0"/>
    </w:rPr>
  </w:style>
  <w:style w:type="paragraph" w:styleId="BodyTextIndent3">
    <w:name w:val="Body Text Indent 3"/>
    <w:basedOn w:val="Normal"/>
    <w:pPr>
      <w:ind w:left="540"/>
    </w:pPr>
    <w:rPr>
      <w:rFonts w:ascii="Times New Roman" w:eastAsia="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8223B"/>
    <w:rPr>
      <w:rFonts w:ascii="Tahoma" w:hAnsi="Tahoma" w:cs="Tahoma"/>
      <w:sz w:val="16"/>
      <w:szCs w:val="16"/>
    </w:rPr>
  </w:style>
  <w:style w:type="character" w:styleId="PageNumber">
    <w:name w:val="page number"/>
    <w:basedOn w:val="DefaultParagraphFont"/>
    <w:rsid w:val="001F7C8E"/>
  </w:style>
  <w:style w:type="character" w:customStyle="1" w:styleId="FooterChar">
    <w:name w:val="Footer Char"/>
    <w:link w:val="Footer"/>
    <w:uiPriority w:val="99"/>
    <w:rsid w:val="002D7FC9"/>
    <w:rPr>
      <w:sz w:val="24"/>
    </w:rPr>
  </w:style>
  <w:style w:type="paragraph" w:styleId="ListParagraph">
    <w:name w:val="List Paragraph"/>
    <w:basedOn w:val="Normal"/>
    <w:link w:val="ListParagraphChar"/>
    <w:uiPriority w:val="34"/>
    <w:qFormat/>
    <w:rsid w:val="001D552A"/>
    <w:pPr>
      <w:ind w:left="720"/>
      <w:contextualSpacing/>
    </w:pPr>
  </w:style>
  <w:style w:type="character" w:styleId="Emphasis">
    <w:name w:val="Emphasis"/>
    <w:basedOn w:val="DefaultParagraphFont"/>
    <w:uiPriority w:val="20"/>
    <w:qFormat/>
    <w:rsid w:val="00B1217C"/>
    <w:rPr>
      <w:b/>
      <w:bCs/>
      <w:i w:val="0"/>
      <w:iCs w:val="0"/>
    </w:rPr>
  </w:style>
  <w:style w:type="character" w:customStyle="1" w:styleId="st1">
    <w:name w:val="st1"/>
    <w:basedOn w:val="DefaultParagraphFont"/>
    <w:rsid w:val="00B1217C"/>
  </w:style>
  <w:style w:type="table" w:styleId="TableGrid">
    <w:name w:val="Table Grid"/>
    <w:basedOn w:val="TableNormal"/>
    <w:uiPriority w:val="39"/>
    <w:rsid w:val="00EF56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662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6239">
      <w:bodyDiv w:val="1"/>
      <w:marLeft w:val="0"/>
      <w:marRight w:val="0"/>
      <w:marTop w:val="0"/>
      <w:marBottom w:val="0"/>
      <w:divBdr>
        <w:top w:val="none" w:sz="0" w:space="0" w:color="auto"/>
        <w:left w:val="none" w:sz="0" w:space="0" w:color="auto"/>
        <w:bottom w:val="none" w:sz="0" w:space="0" w:color="auto"/>
        <w:right w:val="none" w:sz="0" w:space="0" w:color="auto"/>
      </w:divBdr>
    </w:div>
    <w:div w:id="1386249186">
      <w:bodyDiv w:val="1"/>
      <w:marLeft w:val="0"/>
      <w:marRight w:val="0"/>
      <w:marTop w:val="0"/>
      <w:marBottom w:val="0"/>
      <w:divBdr>
        <w:top w:val="none" w:sz="0" w:space="0" w:color="auto"/>
        <w:left w:val="none" w:sz="0" w:space="0" w:color="auto"/>
        <w:bottom w:val="none" w:sz="0" w:space="0" w:color="auto"/>
        <w:right w:val="none" w:sz="0" w:space="0" w:color="auto"/>
      </w:divBdr>
    </w:div>
    <w:div w:id="1408458129">
      <w:bodyDiv w:val="1"/>
      <w:marLeft w:val="0"/>
      <w:marRight w:val="0"/>
      <w:marTop w:val="0"/>
      <w:marBottom w:val="0"/>
      <w:divBdr>
        <w:top w:val="none" w:sz="0" w:space="0" w:color="auto"/>
        <w:left w:val="none" w:sz="0" w:space="0" w:color="auto"/>
        <w:bottom w:val="none" w:sz="0" w:space="0" w:color="auto"/>
        <w:right w:val="none" w:sz="0" w:space="0" w:color="auto"/>
      </w:divBdr>
    </w:div>
    <w:div w:id="21346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5C2F-8184-4061-852C-22D9ED14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2805</Words>
  <Characters>16670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The Better Jacksonville Plan</vt:lpstr>
    </vt:vector>
  </TitlesOfParts>
  <Company>City of Jacksonville</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Better Jacksonville Plan</dc:title>
  <dc:subject/>
  <dc:creator>Anon000</dc:creator>
  <cp:keywords/>
  <dc:description/>
  <cp:lastModifiedBy>Alice Checorski</cp:lastModifiedBy>
  <cp:revision>2</cp:revision>
  <cp:lastPrinted>2016-11-04T20:49:00Z</cp:lastPrinted>
  <dcterms:created xsi:type="dcterms:W3CDTF">2019-11-01T17:25:00Z</dcterms:created>
  <dcterms:modified xsi:type="dcterms:W3CDTF">2019-11-01T17:25:00Z</dcterms:modified>
</cp:coreProperties>
</file>