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2705" w14:textId="77777777" w:rsidR="00B14080" w:rsidRPr="00B06508" w:rsidRDefault="00B14080" w:rsidP="00B14080">
      <w:pPr>
        <w:keepNext/>
        <w:keepLines/>
        <w:jc w:val="center"/>
        <w:outlineLvl w:val="0"/>
        <w:rPr>
          <w:rFonts w:asciiTheme="majorHAnsi" w:eastAsiaTheme="majorEastAsia" w:hAnsiTheme="majorHAnsi" w:cstheme="majorBidi"/>
          <w:color w:val="365F91" w:themeColor="accent1" w:themeShade="BF"/>
          <w:sz w:val="32"/>
          <w:szCs w:val="32"/>
        </w:rPr>
      </w:pPr>
      <w:r w:rsidRPr="00B06508">
        <w:rPr>
          <w:rFonts w:asciiTheme="majorHAnsi" w:eastAsiaTheme="majorEastAsia" w:hAnsiTheme="majorHAnsi" w:cstheme="majorBidi"/>
          <w:color w:val="365F91" w:themeColor="accent1" w:themeShade="BF"/>
          <w:sz w:val="32"/>
          <w:szCs w:val="32"/>
        </w:rPr>
        <w:t>Jacksonville Environmental Protection Board</w:t>
      </w:r>
    </w:p>
    <w:p w14:paraId="6BF3CFBE" w14:textId="1219F393" w:rsidR="00B14080" w:rsidRPr="00B06508" w:rsidRDefault="00DC5437" w:rsidP="00B14080">
      <w:pPr>
        <w:keepNext/>
        <w:keepLines/>
        <w:jc w:val="center"/>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Monday, </w:t>
      </w:r>
      <w:r w:rsidR="00B34857">
        <w:rPr>
          <w:rFonts w:asciiTheme="majorHAnsi" w:eastAsiaTheme="majorEastAsia" w:hAnsiTheme="majorHAnsi" w:cstheme="majorBidi"/>
          <w:color w:val="365F91" w:themeColor="accent1" w:themeShade="BF"/>
          <w:sz w:val="32"/>
          <w:szCs w:val="32"/>
        </w:rPr>
        <w:t>Ju</w:t>
      </w:r>
      <w:r w:rsidR="003B3AAE">
        <w:rPr>
          <w:rFonts w:asciiTheme="majorHAnsi" w:eastAsiaTheme="majorEastAsia" w:hAnsiTheme="majorHAnsi" w:cstheme="majorBidi"/>
          <w:color w:val="365F91" w:themeColor="accent1" w:themeShade="BF"/>
          <w:sz w:val="32"/>
          <w:szCs w:val="32"/>
        </w:rPr>
        <w:t>ly</w:t>
      </w:r>
      <w:r w:rsidR="00B34857">
        <w:rPr>
          <w:rFonts w:asciiTheme="majorHAnsi" w:eastAsiaTheme="majorEastAsia" w:hAnsiTheme="majorHAnsi" w:cstheme="majorBidi"/>
          <w:color w:val="365F91" w:themeColor="accent1" w:themeShade="BF"/>
          <w:sz w:val="32"/>
          <w:szCs w:val="32"/>
        </w:rPr>
        <w:t xml:space="preserve"> </w:t>
      </w:r>
      <w:r w:rsidR="003B3AAE">
        <w:rPr>
          <w:rFonts w:asciiTheme="majorHAnsi" w:eastAsiaTheme="majorEastAsia" w:hAnsiTheme="majorHAnsi" w:cstheme="majorBidi"/>
          <w:color w:val="365F91" w:themeColor="accent1" w:themeShade="BF"/>
          <w:sz w:val="32"/>
          <w:szCs w:val="32"/>
        </w:rPr>
        <w:t>21</w:t>
      </w:r>
      <w:r w:rsidR="00683950">
        <w:rPr>
          <w:rFonts w:asciiTheme="majorHAnsi" w:eastAsiaTheme="majorEastAsia" w:hAnsiTheme="majorHAnsi" w:cstheme="majorBidi"/>
          <w:color w:val="365F91" w:themeColor="accent1" w:themeShade="BF"/>
          <w:sz w:val="32"/>
          <w:szCs w:val="32"/>
        </w:rPr>
        <w:t>, 2025</w:t>
      </w:r>
    </w:p>
    <w:p w14:paraId="03759F91" w14:textId="77777777" w:rsidR="00B14080" w:rsidRPr="00B06508" w:rsidRDefault="00B14080" w:rsidP="00B14080">
      <w:pPr>
        <w:keepNext/>
        <w:keepLines/>
        <w:jc w:val="center"/>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MONTHLY </w:t>
      </w:r>
      <w:r w:rsidRPr="00B06508">
        <w:rPr>
          <w:rFonts w:asciiTheme="majorHAnsi" w:eastAsiaTheme="majorEastAsia" w:hAnsiTheme="majorHAnsi" w:cstheme="majorBidi"/>
          <w:color w:val="365F91" w:themeColor="accent1" w:themeShade="BF"/>
          <w:sz w:val="32"/>
          <w:szCs w:val="32"/>
        </w:rPr>
        <w:t>MEETING SUMMARY</w:t>
      </w:r>
    </w:p>
    <w:p w14:paraId="527734BF" w14:textId="77777777" w:rsidR="00B14080" w:rsidRPr="00B06508" w:rsidRDefault="00B14080" w:rsidP="00B14080"/>
    <w:p w14:paraId="422F70A2"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MEMBERS PRESENT:</w:t>
      </w:r>
    </w:p>
    <w:p w14:paraId="3100CA3F" w14:textId="77777777" w:rsidR="00B14080" w:rsidRPr="00B06508" w:rsidRDefault="00B14080" w:rsidP="00B14080">
      <w:pPr>
        <w:sectPr w:rsidR="00B14080" w:rsidRPr="00B06508" w:rsidSect="00B14080">
          <w:headerReference w:type="first" r:id="rId8"/>
          <w:pgSz w:w="12240" w:h="15840"/>
          <w:pgMar w:top="1440" w:right="1440" w:bottom="1440" w:left="1440" w:header="360" w:footer="720" w:gutter="0"/>
          <w:cols w:space="720"/>
          <w:titlePg/>
          <w:docGrid w:linePitch="360"/>
        </w:sectPr>
      </w:pPr>
    </w:p>
    <w:p w14:paraId="5CF69846" w14:textId="77777777" w:rsidR="00B34857" w:rsidRDefault="00B34857" w:rsidP="00B34857">
      <w:r w:rsidRPr="00B06508">
        <w:t>Thomas Deck</w:t>
      </w:r>
      <w:r>
        <w:t>, Chair</w:t>
      </w:r>
      <w:r w:rsidRPr="00B06508">
        <w:t xml:space="preserve"> </w:t>
      </w:r>
    </w:p>
    <w:p w14:paraId="3EDC2437" w14:textId="77777777" w:rsidR="00624249" w:rsidRDefault="00DA6D5B" w:rsidP="00B14080">
      <w:r>
        <w:t>A</w:t>
      </w:r>
      <w:r w:rsidRPr="00920EB3">
        <w:t>dam Hoyles</w:t>
      </w:r>
      <w:r>
        <w:t>, Vice-Chair</w:t>
      </w:r>
    </w:p>
    <w:p w14:paraId="5D97532F" w14:textId="39831F25" w:rsidR="000E7062" w:rsidRDefault="00B10013" w:rsidP="000E7062">
      <w:r>
        <w:t>Josh Gellers, Ph.D.</w:t>
      </w:r>
    </w:p>
    <w:p w14:paraId="2464CF75" w14:textId="77777777" w:rsidR="00294A31" w:rsidRDefault="00294A31" w:rsidP="00294A31">
      <w:r>
        <w:t xml:space="preserve">Desiree Jones </w:t>
      </w:r>
    </w:p>
    <w:p w14:paraId="4A777B91" w14:textId="77777777" w:rsidR="00294A31" w:rsidRDefault="00294A31" w:rsidP="00294A31">
      <w:pPr>
        <w:keepNext/>
        <w:keepLines/>
        <w:spacing w:before="40"/>
        <w:outlineLvl w:val="1"/>
        <w:rPr>
          <w:rFonts w:asciiTheme="majorHAnsi" w:eastAsiaTheme="majorEastAsia" w:hAnsiTheme="majorHAnsi" w:cstheme="majorBidi"/>
          <w:color w:val="365F91" w:themeColor="accent1" w:themeShade="BF"/>
          <w:sz w:val="26"/>
          <w:szCs w:val="26"/>
        </w:rPr>
        <w:sectPr w:rsidR="00294A31" w:rsidSect="00294A31">
          <w:type w:val="continuous"/>
          <w:pgSz w:w="12240" w:h="15840"/>
          <w:pgMar w:top="1440" w:right="1440" w:bottom="1440" w:left="1440" w:header="360" w:footer="720" w:gutter="0"/>
          <w:cols w:num="2" w:space="720"/>
          <w:titlePg/>
          <w:docGrid w:linePitch="360"/>
        </w:sectPr>
      </w:pPr>
    </w:p>
    <w:p w14:paraId="115F0F23" w14:textId="317C288F" w:rsidR="000E7062" w:rsidRDefault="000E7062" w:rsidP="000E7062">
      <w:r>
        <w:t>Clint Noble, P.G.</w:t>
      </w:r>
      <w:r w:rsidR="00294A31" w:rsidRPr="00294A31">
        <w:t xml:space="preserve"> </w:t>
      </w:r>
    </w:p>
    <w:p w14:paraId="77693E88" w14:textId="77777777" w:rsidR="008B5A7B" w:rsidRDefault="008B5A7B" w:rsidP="008B5A7B">
      <w:r>
        <w:t>Guillermo Simon, P.E.</w:t>
      </w:r>
    </w:p>
    <w:p w14:paraId="432EF052" w14:textId="77777777" w:rsidR="00683950" w:rsidRDefault="00683950" w:rsidP="00B14080">
      <w:pPr>
        <w:sectPr w:rsidR="00683950" w:rsidSect="0099762A">
          <w:type w:val="continuous"/>
          <w:pgSz w:w="12240" w:h="15840"/>
          <w:pgMar w:top="1440" w:right="1440" w:bottom="1440" w:left="1440" w:header="360" w:footer="720" w:gutter="0"/>
          <w:cols w:num="2" w:space="720"/>
          <w:titlePg/>
          <w:docGrid w:linePitch="360"/>
        </w:sectPr>
      </w:pPr>
    </w:p>
    <w:p w14:paraId="112DD7EA" w14:textId="77777777" w:rsidR="0099762A" w:rsidRDefault="0099762A" w:rsidP="00B14080">
      <w:pPr>
        <w:sectPr w:rsidR="0099762A" w:rsidSect="00B14080">
          <w:type w:val="continuous"/>
          <w:pgSz w:w="12240" w:h="15840"/>
          <w:pgMar w:top="1440" w:right="1440" w:bottom="1440" w:left="1440" w:header="360" w:footer="720" w:gutter="0"/>
          <w:cols w:space="720"/>
          <w:titlePg/>
          <w:docGrid w:linePitch="360"/>
        </w:sectPr>
      </w:pPr>
    </w:p>
    <w:p w14:paraId="3CF72921"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MEMBERS NOT PRESENT:</w:t>
      </w:r>
    </w:p>
    <w:p w14:paraId="70F1A237" w14:textId="77777777" w:rsidR="00B14080" w:rsidRPr="00B06508" w:rsidRDefault="00B14080" w:rsidP="00B14080">
      <w:pPr>
        <w:sectPr w:rsidR="00B14080" w:rsidRPr="00B06508" w:rsidSect="00B14080">
          <w:type w:val="continuous"/>
          <w:pgSz w:w="12240" w:h="15840"/>
          <w:pgMar w:top="1440" w:right="1440" w:bottom="1440" w:left="1440" w:header="360" w:footer="720" w:gutter="0"/>
          <w:cols w:space="720"/>
          <w:titlePg/>
          <w:docGrid w:linePitch="360"/>
        </w:sectPr>
      </w:pPr>
    </w:p>
    <w:p w14:paraId="3C60B03F" w14:textId="77777777" w:rsidR="00294A31" w:rsidRDefault="00294A31" w:rsidP="00294A31">
      <w:r>
        <w:t>Megan Ferer</w:t>
      </w:r>
    </w:p>
    <w:p w14:paraId="13796B81" w14:textId="77777777" w:rsidR="00294A31" w:rsidRDefault="00294A31" w:rsidP="00294A31">
      <w:r>
        <w:t>Sunil Joshi, M.D</w:t>
      </w:r>
    </w:p>
    <w:p w14:paraId="69B4F164" w14:textId="77777777" w:rsidR="00294A31" w:rsidRDefault="00294A31" w:rsidP="00B14080">
      <w:pPr>
        <w:keepNext/>
        <w:keepLines/>
        <w:spacing w:before="40"/>
        <w:outlineLvl w:val="1"/>
        <w:rPr>
          <w:rFonts w:asciiTheme="majorHAnsi" w:eastAsiaTheme="majorEastAsia" w:hAnsiTheme="majorHAnsi" w:cstheme="majorBidi"/>
          <w:color w:val="365F91" w:themeColor="accent1" w:themeShade="BF"/>
          <w:sz w:val="26"/>
          <w:szCs w:val="26"/>
        </w:rPr>
        <w:sectPr w:rsidR="00294A31" w:rsidSect="00294A31">
          <w:type w:val="continuous"/>
          <w:pgSz w:w="12240" w:h="15840"/>
          <w:pgMar w:top="1440" w:right="1440" w:bottom="1440" w:left="1440" w:header="360" w:footer="720" w:gutter="0"/>
          <w:cols w:num="2" w:space="720"/>
          <w:titlePg/>
          <w:docGrid w:linePitch="360"/>
        </w:sectPr>
      </w:pPr>
    </w:p>
    <w:p w14:paraId="1CB73CF0" w14:textId="77777777" w:rsidR="00624249" w:rsidRDefault="00624249" w:rsidP="00B14080">
      <w:pPr>
        <w:keepNext/>
        <w:keepLines/>
        <w:spacing w:before="40"/>
        <w:outlineLvl w:val="1"/>
        <w:rPr>
          <w:rFonts w:asciiTheme="majorHAnsi" w:eastAsiaTheme="majorEastAsia" w:hAnsiTheme="majorHAnsi" w:cstheme="majorBidi"/>
          <w:color w:val="365F91" w:themeColor="accent1" w:themeShade="BF"/>
          <w:sz w:val="26"/>
          <w:szCs w:val="26"/>
        </w:rPr>
      </w:pPr>
    </w:p>
    <w:p w14:paraId="4E30C0E1" w14:textId="47BF9B5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STAFF/RESOURCES PRESENT:</w:t>
      </w:r>
    </w:p>
    <w:p w14:paraId="3F644BCF" w14:textId="77777777" w:rsidR="00B14080" w:rsidRPr="00B06508" w:rsidRDefault="00B14080" w:rsidP="00B14080">
      <w:pPr>
        <w:sectPr w:rsidR="00B14080" w:rsidRPr="00B06508" w:rsidSect="00B14080">
          <w:type w:val="continuous"/>
          <w:pgSz w:w="12240" w:h="15840"/>
          <w:pgMar w:top="1440" w:right="1440" w:bottom="1440" w:left="1440" w:header="360" w:footer="720" w:gutter="0"/>
          <w:cols w:space="720"/>
          <w:titlePg/>
          <w:docGrid w:linePitch="360"/>
        </w:sectPr>
      </w:pPr>
    </w:p>
    <w:p w14:paraId="4FDFAD2B" w14:textId="1AAAECEA" w:rsidR="0099762A" w:rsidRDefault="0099762A" w:rsidP="00B14080">
      <w:r>
        <w:t>James Richardson, JEPB Staff</w:t>
      </w:r>
    </w:p>
    <w:p w14:paraId="4211047F" w14:textId="4FE2EE60" w:rsidR="00B14080" w:rsidRDefault="00B14080" w:rsidP="00B14080">
      <w:r>
        <w:t>Cherry Pollock, OGC</w:t>
      </w:r>
    </w:p>
    <w:p w14:paraId="34AC7965" w14:textId="750D707D" w:rsidR="00B6797B" w:rsidRDefault="00B6797B" w:rsidP="00B14080">
      <w:r>
        <w:t>Terry Carr, EQD</w:t>
      </w:r>
    </w:p>
    <w:p w14:paraId="78FA0B39" w14:textId="77777777" w:rsidR="00B14080" w:rsidRDefault="00B14080" w:rsidP="00B14080">
      <w:pPr>
        <w:sectPr w:rsidR="00B14080" w:rsidSect="00B14080">
          <w:type w:val="continuous"/>
          <w:pgSz w:w="12240" w:h="15840"/>
          <w:pgMar w:top="1440" w:right="1440" w:bottom="1440" w:left="1440" w:header="360" w:footer="720" w:gutter="0"/>
          <w:cols w:num="2" w:space="720"/>
          <w:titlePg/>
          <w:docGrid w:linePitch="360"/>
        </w:sectPr>
      </w:pPr>
    </w:p>
    <w:p w14:paraId="2B8D73CF" w14:textId="77777777" w:rsidR="00B14080" w:rsidRPr="00B06508" w:rsidRDefault="00B14080" w:rsidP="00B14080"/>
    <w:p w14:paraId="6CA08777" w14:textId="77777777" w:rsidR="00B14080" w:rsidRPr="00B06508" w:rsidRDefault="00B14080" w:rsidP="00B14080">
      <w:pPr>
        <w:rPr>
          <w:rFonts w:asciiTheme="majorHAnsi" w:eastAsiaTheme="majorEastAsia" w:hAnsiTheme="majorHAnsi" w:cstheme="majorBidi"/>
          <w:color w:val="365F91" w:themeColor="accent1" w:themeShade="BF"/>
          <w:sz w:val="26"/>
          <w:szCs w:val="26"/>
        </w:rPr>
      </w:pPr>
      <w:bookmarkStart w:id="0" w:name="_Hlk66975304"/>
      <w:r w:rsidRPr="00B06508">
        <w:rPr>
          <w:rFonts w:asciiTheme="majorHAnsi" w:eastAsiaTheme="majorEastAsia" w:hAnsiTheme="majorHAnsi" w:cstheme="majorBidi"/>
          <w:color w:val="365F91" w:themeColor="accent1" w:themeShade="BF"/>
          <w:sz w:val="26"/>
          <w:szCs w:val="26"/>
        </w:rPr>
        <w:t>VISITOR(s) PRESENT:</w:t>
      </w:r>
    </w:p>
    <w:p w14:paraId="6579D411" w14:textId="77777777" w:rsidR="00B14080" w:rsidRDefault="00B14080" w:rsidP="00B14080">
      <w:pPr>
        <w:sectPr w:rsidR="00B14080" w:rsidSect="00B14080">
          <w:type w:val="continuous"/>
          <w:pgSz w:w="12240" w:h="15840"/>
          <w:pgMar w:top="1440" w:right="1440" w:bottom="1440" w:left="1440" w:header="360" w:footer="720" w:gutter="0"/>
          <w:cols w:space="720"/>
          <w:titlePg/>
          <w:docGrid w:linePitch="360"/>
        </w:sectPr>
      </w:pPr>
    </w:p>
    <w:bookmarkEnd w:id="0"/>
    <w:p w14:paraId="5853B6F1" w14:textId="77777777" w:rsidR="0099762A" w:rsidRDefault="00624249" w:rsidP="00B14080">
      <w:r>
        <w:t>John Nooney</w:t>
      </w:r>
    </w:p>
    <w:p w14:paraId="2186B356" w14:textId="5DA5DAF4" w:rsidR="00B34857" w:rsidRDefault="00294A31" w:rsidP="00B14080">
      <w:pPr>
        <w:sectPr w:rsidR="00B34857" w:rsidSect="0099762A">
          <w:type w:val="continuous"/>
          <w:pgSz w:w="12240" w:h="15840"/>
          <w:pgMar w:top="1440" w:right="1440" w:bottom="1440" w:left="1440" w:header="360" w:footer="720" w:gutter="0"/>
          <w:cols w:num="2" w:space="720"/>
          <w:titlePg/>
          <w:docGrid w:linePitch="360"/>
        </w:sectPr>
      </w:pPr>
      <w:r>
        <w:t>Ted Mikelson</w:t>
      </w:r>
    </w:p>
    <w:p w14:paraId="39A29C3F" w14:textId="77777777" w:rsidR="008B5A7B" w:rsidRDefault="008B5A7B" w:rsidP="00B14080">
      <w:pPr>
        <w:keepNext/>
        <w:keepLines/>
        <w:spacing w:before="40"/>
        <w:outlineLvl w:val="1"/>
        <w:rPr>
          <w:rFonts w:asciiTheme="majorHAnsi" w:eastAsiaTheme="majorEastAsia" w:hAnsiTheme="majorHAnsi" w:cstheme="majorBidi"/>
          <w:color w:val="365F91" w:themeColor="accent1" w:themeShade="BF"/>
          <w:sz w:val="26"/>
          <w:szCs w:val="26"/>
        </w:rPr>
        <w:sectPr w:rsidR="008B5A7B" w:rsidSect="00683D3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360" w:footer="720" w:gutter="0"/>
          <w:cols w:space="720"/>
          <w:titlePg/>
          <w:docGrid w:linePitch="360"/>
        </w:sectPr>
      </w:pPr>
    </w:p>
    <w:p w14:paraId="479A9E3E" w14:textId="3D51206E"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 xml:space="preserve">CALL TO ORDER </w:t>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007F582F">
        <w:rPr>
          <w:rFonts w:asciiTheme="majorHAnsi" w:eastAsiaTheme="majorEastAsia" w:hAnsiTheme="majorHAnsi" w:cstheme="majorBidi"/>
          <w:color w:val="365F91" w:themeColor="accent1" w:themeShade="BF"/>
          <w:sz w:val="26"/>
          <w:szCs w:val="26"/>
        </w:rPr>
        <w:t>TOM DECK</w:t>
      </w:r>
    </w:p>
    <w:p w14:paraId="11B58C9D"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INTRODUCTIONS</w:t>
      </w:r>
    </w:p>
    <w:p w14:paraId="7CE01F93" w14:textId="4227B9AD" w:rsidR="00B14080" w:rsidRDefault="00CF7003" w:rsidP="00B14080">
      <w:r>
        <w:t>C</w:t>
      </w:r>
      <w:r w:rsidR="00B14080" w:rsidRPr="00B06508">
        <w:t xml:space="preserve">hair </w:t>
      </w:r>
      <w:r w:rsidR="00B34857">
        <w:t xml:space="preserve">Deck </w:t>
      </w:r>
      <w:r w:rsidR="00B14080" w:rsidRPr="00B06508">
        <w:t xml:space="preserve">called to order the </w:t>
      </w:r>
      <w:r w:rsidR="00B14080">
        <w:t xml:space="preserve">monthly </w:t>
      </w:r>
      <w:r w:rsidR="00B14080" w:rsidRPr="00B06508">
        <w:t>meeting of the Jacksonville Environmental Protection Board (JEPB) at 5:0</w:t>
      </w:r>
      <w:r w:rsidR="00B34857">
        <w:t>0</w:t>
      </w:r>
      <w:r w:rsidR="00B14080" w:rsidRPr="00B06508">
        <w:t xml:space="preserve"> pm.  A quorum </w:t>
      </w:r>
      <w:r w:rsidR="00B14080">
        <w:t xml:space="preserve">was </w:t>
      </w:r>
      <w:r w:rsidR="00B14080" w:rsidRPr="00B06508">
        <w:t>established</w:t>
      </w:r>
      <w:r w:rsidR="00B14080">
        <w:t xml:space="preserve">.  </w:t>
      </w:r>
    </w:p>
    <w:p w14:paraId="3D28419D" w14:textId="77777777" w:rsidR="00B14080" w:rsidRDefault="00B14080" w:rsidP="00B14080"/>
    <w:p w14:paraId="4C69FD93"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CHAIRMANS REMARKS</w:t>
      </w:r>
    </w:p>
    <w:p w14:paraId="1931CC91" w14:textId="64118569" w:rsidR="00B14080" w:rsidRDefault="00624249" w:rsidP="00B14080">
      <w:r>
        <w:t>None</w:t>
      </w:r>
    </w:p>
    <w:p w14:paraId="26819A30" w14:textId="77777777" w:rsidR="00B14080" w:rsidRDefault="00B14080" w:rsidP="00B14080"/>
    <w:p w14:paraId="5504F02A" w14:textId="77777777" w:rsidR="00B14080" w:rsidRPr="009F0BBC"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bookmarkStart w:id="1" w:name="_Hlk142294547"/>
      <w:r w:rsidRPr="009F0BBC">
        <w:rPr>
          <w:rFonts w:asciiTheme="majorHAnsi" w:eastAsiaTheme="majorEastAsia" w:hAnsiTheme="majorHAnsi" w:cstheme="majorBidi"/>
          <w:color w:val="365F91" w:themeColor="accent1" w:themeShade="BF"/>
          <w:sz w:val="26"/>
          <w:szCs w:val="26"/>
        </w:rPr>
        <w:t xml:space="preserve">COMMENTS FROM THE PUBLIC </w:t>
      </w:r>
    </w:p>
    <w:bookmarkEnd w:id="1"/>
    <w:p w14:paraId="3E9371C1" w14:textId="3CB811C1" w:rsidR="00B14080" w:rsidRDefault="00624249" w:rsidP="00B14080">
      <w:r>
        <w:t xml:space="preserve">Mr. John Nooney shared his </w:t>
      </w:r>
      <w:r w:rsidR="00294A31">
        <w:t xml:space="preserve">request for a JEPB resolution recognizing his efforts in advancing various FIND potential land acquisition projects, </w:t>
      </w:r>
      <w:proofErr w:type="gramStart"/>
      <w:r w:rsidR="00294A31">
        <w:t>and also</w:t>
      </w:r>
      <w:proofErr w:type="gramEnd"/>
      <w:r w:rsidR="00294A31">
        <w:t xml:space="preserve"> statements on the hearing authority being granted the JEPB in upcoming legislation before the City Council.</w:t>
      </w:r>
    </w:p>
    <w:p w14:paraId="6E187C04" w14:textId="77777777" w:rsidR="00294A31" w:rsidRDefault="00294A31" w:rsidP="00B14080"/>
    <w:p w14:paraId="397FD281" w14:textId="77777777" w:rsidR="00B14080" w:rsidRDefault="00B14080" w:rsidP="00B14080">
      <w:pPr>
        <w:rPr>
          <w:rFonts w:asciiTheme="majorHAnsi" w:eastAsiaTheme="majorEastAsia" w:hAnsiTheme="majorHAnsi" w:cstheme="majorBidi"/>
          <w:color w:val="365F91" w:themeColor="accent1" w:themeShade="BF"/>
          <w:sz w:val="26"/>
          <w:szCs w:val="26"/>
        </w:rPr>
      </w:pPr>
      <w:r w:rsidRPr="009F0BBC">
        <w:rPr>
          <w:rFonts w:asciiTheme="majorHAnsi" w:eastAsiaTheme="majorEastAsia" w:hAnsiTheme="majorHAnsi" w:cstheme="majorBidi"/>
          <w:color w:val="365F91" w:themeColor="accent1" w:themeShade="BF"/>
          <w:sz w:val="26"/>
          <w:szCs w:val="26"/>
        </w:rPr>
        <w:t>APPROVAL OF MINUTES</w:t>
      </w:r>
    </w:p>
    <w:p w14:paraId="414DBFFB" w14:textId="71B2C87B" w:rsidR="003A4A5A" w:rsidRDefault="00294A31" w:rsidP="00B14080">
      <w:pPr>
        <w:numPr>
          <w:ilvl w:val="0"/>
          <w:numId w:val="6"/>
        </w:numPr>
        <w:autoSpaceDE w:val="0"/>
        <w:autoSpaceDN w:val="0"/>
        <w:adjustRightInd w:val="0"/>
        <w:spacing w:after="200" w:line="276" w:lineRule="auto"/>
        <w:ind w:left="1080"/>
        <w:contextualSpacing/>
        <w:rPr>
          <w:rFonts w:ascii="Century Gothic" w:hAnsi="Century Gothic"/>
          <w:bCs/>
          <w:sz w:val="22"/>
        </w:rPr>
      </w:pPr>
      <w:r>
        <w:rPr>
          <w:rFonts w:ascii="Century Gothic" w:hAnsi="Century Gothic"/>
          <w:bCs/>
          <w:sz w:val="22"/>
        </w:rPr>
        <w:t>June 16</w:t>
      </w:r>
      <w:r w:rsidR="006B5D66">
        <w:rPr>
          <w:rFonts w:ascii="Century Gothic" w:hAnsi="Century Gothic"/>
          <w:bCs/>
          <w:sz w:val="22"/>
        </w:rPr>
        <w:t xml:space="preserve">, </w:t>
      </w:r>
      <w:proofErr w:type="gramStart"/>
      <w:r w:rsidR="006B5D66">
        <w:rPr>
          <w:rFonts w:ascii="Century Gothic" w:hAnsi="Century Gothic"/>
          <w:bCs/>
          <w:sz w:val="22"/>
        </w:rPr>
        <w:t>2025</w:t>
      </w:r>
      <w:proofErr w:type="gramEnd"/>
      <w:r w:rsidR="000E7FB5">
        <w:rPr>
          <w:rFonts w:ascii="Century Gothic" w:hAnsi="Century Gothic"/>
          <w:bCs/>
          <w:sz w:val="22"/>
        </w:rPr>
        <w:t xml:space="preserve"> </w:t>
      </w:r>
      <w:r w:rsidR="00B14080" w:rsidRPr="008D3936">
        <w:rPr>
          <w:rFonts w:ascii="Century Gothic" w:hAnsi="Century Gothic"/>
          <w:bCs/>
          <w:sz w:val="22"/>
        </w:rPr>
        <w:t xml:space="preserve">Monthly </w:t>
      </w:r>
      <w:r w:rsidR="000E7FB5">
        <w:rPr>
          <w:rFonts w:ascii="Century Gothic" w:hAnsi="Century Gothic"/>
          <w:bCs/>
          <w:sz w:val="22"/>
        </w:rPr>
        <w:t xml:space="preserve">Board </w:t>
      </w:r>
      <w:r w:rsidR="00B14080" w:rsidRPr="008D3936">
        <w:rPr>
          <w:rFonts w:ascii="Century Gothic" w:hAnsi="Century Gothic"/>
          <w:bCs/>
          <w:sz w:val="22"/>
        </w:rPr>
        <w:t>Meeting</w:t>
      </w:r>
      <w:r w:rsidR="00B14080">
        <w:rPr>
          <w:rFonts w:ascii="Century Gothic" w:hAnsi="Century Gothic"/>
          <w:bCs/>
          <w:sz w:val="22"/>
        </w:rPr>
        <w:t xml:space="preserve"> Summar</w:t>
      </w:r>
      <w:r w:rsidR="009E3054">
        <w:rPr>
          <w:rFonts w:ascii="Century Gothic" w:hAnsi="Century Gothic"/>
          <w:bCs/>
          <w:sz w:val="22"/>
        </w:rPr>
        <w:t>y</w:t>
      </w:r>
    </w:p>
    <w:p w14:paraId="0DCD193A" w14:textId="77777777" w:rsidR="00B14080" w:rsidRDefault="00B14080" w:rsidP="00B14080"/>
    <w:p w14:paraId="104D87A3" w14:textId="7C1C1EA4" w:rsidR="00B14080" w:rsidRDefault="00B14080" w:rsidP="00B14080">
      <w:r>
        <w:t xml:space="preserve">A motion was made </w:t>
      </w:r>
      <w:r w:rsidR="00683950">
        <w:t>(</w:t>
      </w:r>
      <w:r w:rsidR="00B34857">
        <w:t>Hoyles</w:t>
      </w:r>
      <w:r>
        <w:t>) to approve the meeting summar</w:t>
      </w:r>
      <w:r w:rsidR="00307D11">
        <w:t>y</w:t>
      </w:r>
      <w:r>
        <w:t>, properly seconded (</w:t>
      </w:r>
      <w:r w:rsidR="00294A31">
        <w:t>Jones</w:t>
      </w:r>
      <w:r>
        <w:t>) and approved by the body.</w:t>
      </w:r>
    </w:p>
    <w:p w14:paraId="09592939" w14:textId="77777777" w:rsidR="00B14080" w:rsidRDefault="00B14080" w:rsidP="00B14080"/>
    <w:p w14:paraId="3C8F1B3E" w14:textId="303326A2" w:rsidR="00B14080" w:rsidRDefault="00B14080" w:rsidP="00B14080">
      <w:pPr>
        <w:rPr>
          <w:rFonts w:asciiTheme="majorHAnsi" w:eastAsiaTheme="majorEastAsia" w:hAnsiTheme="majorHAnsi" w:cstheme="majorBidi"/>
          <w:color w:val="365F91" w:themeColor="accent1" w:themeShade="BF"/>
          <w:sz w:val="26"/>
          <w:szCs w:val="26"/>
        </w:rPr>
      </w:pPr>
      <w:r w:rsidRPr="009F0BBC">
        <w:rPr>
          <w:rFonts w:asciiTheme="majorHAnsi" w:eastAsiaTheme="majorEastAsia" w:hAnsiTheme="majorHAnsi" w:cstheme="majorBidi"/>
          <w:color w:val="365F91" w:themeColor="accent1" w:themeShade="BF"/>
          <w:sz w:val="26"/>
          <w:szCs w:val="26"/>
        </w:rPr>
        <w:t>CONSENT ORDERS</w:t>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6B5D66">
        <w:rPr>
          <w:rFonts w:asciiTheme="majorHAnsi" w:eastAsiaTheme="majorEastAsia" w:hAnsiTheme="majorHAnsi" w:cstheme="majorBidi"/>
          <w:color w:val="365F91" w:themeColor="accent1" w:themeShade="BF"/>
          <w:sz w:val="26"/>
          <w:szCs w:val="26"/>
        </w:rPr>
        <w:t>JAMES RICHARDSON</w:t>
      </w:r>
    </w:p>
    <w:p w14:paraId="5914E174" w14:textId="77777777" w:rsidR="00B14080" w:rsidRDefault="00B14080" w:rsidP="00B14080">
      <w:pPr>
        <w:rPr>
          <w:rFonts w:asciiTheme="majorHAnsi" w:eastAsiaTheme="majorEastAsia" w:hAnsiTheme="majorHAnsi" w:cstheme="majorBidi"/>
          <w:color w:val="365F91" w:themeColor="accent1" w:themeShade="BF"/>
          <w:sz w:val="26"/>
          <w:szCs w:val="26"/>
        </w:rPr>
      </w:pPr>
    </w:p>
    <w:p w14:paraId="1B5CBDBF" w14:textId="77777777" w:rsidR="00307D11" w:rsidRDefault="00307D11" w:rsidP="00307D11">
      <w:pPr>
        <w:spacing w:line="218" w:lineRule="auto"/>
        <w:ind w:left="720"/>
        <w:rPr>
          <w:rFonts w:eastAsia="Calibri" w:cs="Arial"/>
          <w:b/>
          <w:kern w:val="2"/>
          <w:sz w:val="22"/>
          <w:u w:val="single"/>
          <w14:ligatures w14:val="standardContextual"/>
        </w:rPr>
      </w:pPr>
      <w:bookmarkStart w:id="2" w:name="_Hlk161127475"/>
      <w:bookmarkStart w:id="3" w:name="_Hlk152841780"/>
      <w:r w:rsidRPr="006E22D5">
        <w:rPr>
          <w:rFonts w:eastAsia="Calibri" w:cs="Arial"/>
          <w:b/>
          <w:kern w:val="2"/>
          <w:sz w:val="22"/>
          <w:u w:val="single"/>
          <w14:ligatures w14:val="standardContextual"/>
        </w:rPr>
        <w:t>Air</w:t>
      </w:r>
    </w:p>
    <w:p w14:paraId="4FE7F724" w14:textId="77777777" w:rsidR="00307D11" w:rsidRDefault="00307D11" w:rsidP="00307D11">
      <w:pPr>
        <w:spacing w:line="218" w:lineRule="auto"/>
        <w:ind w:left="720"/>
        <w:rPr>
          <w:rFonts w:eastAsia="Calibri" w:cs="Arial"/>
          <w:b/>
          <w:kern w:val="2"/>
          <w:sz w:val="22"/>
          <w:u w:val="single"/>
          <w14:ligatures w14:val="standardContextual"/>
        </w:rPr>
      </w:pPr>
    </w:p>
    <w:p w14:paraId="13FC827D" w14:textId="66344833" w:rsidR="006B5D66" w:rsidRPr="00307D11" w:rsidRDefault="00294A31" w:rsidP="006B5D66">
      <w:pPr>
        <w:ind w:left="720"/>
        <w:rPr>
          <w:szCs w:val="24"/>
        </w:rPr>
      </w:pPr>
      <w:r>
        <w:rPr>
          <w:szCs w:val="24"/>
        </w:rPr>
        <w:t>None</w:t>
      </w:r>
    </w:p>
    <w:p w14:paraId="07428BDB" w14:textId="77777777" w:rsidR="00307D11" w:rsidRDefault="00307D11" w:rsidP="00307D11">
      <w:pPr>
        <w:ind w:left="1440" w:firstLine="60"/>
        <w:rPr>
          <w:sz w:val="22"/>
        </w:rPr>
      </w:pPr>
    </w:p>
    <w:p w14:paraId="33623544" w14:textId="77777777" w:rsidR="006B5D66" w:rsidRDefault="006B5D66" w:rsidP="00307D11">
      <w:pPr>
        <w:ind w:left="720"/>
        <w:rPr>
          <w:rFonts w:eastAsia="Calibri" w:cs="Arial"/>
          <w:b/>
          <w:bCs/>
          <w:kern w:val="2"/>
          <w:sz w:val="22"/>
          <w:u w:val="single"/>
          <w14:ligatures w14:val="standardContextual"/>
        </w:rPr>
      </w:pPr>
    </w:p>
    <w:p w14:paraId="2684E900" w14:textId="621AA614" w:rsidR="00307D11" w:rsidRPr="006E22D5" w:rsidRDefault="00307D11" w:rsidP="00307D11">
      <w:pPr>
        <w:ind w:left="720"/>
        <w:rPr>
          <w:rFonts w:eastAsia="Calibri" w:cs="Arial"/>
          <w:b/>
          <w:bCs/>
          <w:color w:val="FF0000"/>
          <w:kern w:val="2"/>
          <w:sz w:val="22"/>
          <w:u w:val="single"/>
          <w14:ligatures w14:val="standardContextual"/>
        </w:rPr>
      </w:pPr>
      <w:r w:rsidRPr="006E22D5">
        <w:rPr>
          <w:rFonts w:eastAsia="Calibri" w:cs="Arial"/>
          <w:b/>
          <w:bCs/>
          <w:kern w:val="2"/>
          <w:sz w:val="22"/>
          <w:u w:val="single"/>
          <w14:ligatures w14:val="standardContextual"/>
        </w:rPr>
        <w:t>Water</w:t>
      </w:r>
    </w:p>
    <w:p w14:paraId="53EB5D1F" w14:textId="77777777" w:rsidR="00307D11" w:rsidRPr="006E22D5" w:rsidRDefault="00307D11" w:rsidP="00307D11">
      <w:pPr>
        <w:ind w:left="810"/>
        <w:rPr>
          <w:rFonts w:eastAsia="Calibri" w:cs="Arial"/>
          <w:color w:val="FF0000"/>
          <w:kern w:val="2"/>
          <w:sz w:val="22"/>
          <w14:ligatures w14:val="standardContextual"/>
        </w:rPr>
      </w:pPr>
    </w:p>
    <w:p w14:paraId="15A27194" w14:textId="77777777" w:rsidR="00294A31" w:rsidRPr="00D32046" w:rsidRDefault="00294A31" w:rsidP="00294A31">
      <w:pPr>
        <w:ind w:left="720"/>
        <w:jc w:val="both"/>
        <w:rPr>
          <w:rFonts w:eastAsia="Arial" w:cs="Arial"/>
          <w:b/>
          <w:bCs/>
          <w:kern w:val="2"/>
          <w:sz w:val="22"/>
          <w14:ligatures w14:val="standardContextual"/>
        </w:rPr>
      </w:pPr>
      <w:bookmarkStart w:id="4" w:name="_Hlk202428033"/>
      <w:bookmarkStart w:id="5" w:name="_Hlk192798654"/>
      <w:bookmarkEnd w:id="2"/>
      <w:r w:rsidRPr="00D32046">
        <w:rPr>
          <w:rFonts w:eastAsia="Times New Roman" w:cs="Arial"/>
          <w:b/>
          <w:bCs/>
          <w:snapToGrid w:val="0"/>
          <w:color w:val="000000"/>
          <w:sz w:val="22"/>
        </w:rPr>
        <w:t>Merrill Road Storage Inc, D&amp;K Development Group LLC, Lion Construction Inc</w:t>
      </w:r>
      <w:bookmarkEnd w:id="4"/>
      <w:r w:rsidRPr="00D32046">
        <w:rPr>
          <w:rFonts w:eastAsia="Times New Roman" w:cs="Arial"/>
          <w:b/>
          <w:bCs/>
          <w:snapToGrid w:val="0"/>
          <w:color w:val="000000"/>
          <w:sz w:val="22"/>
        </w:rPr>
        <w:t xml:space="preserve">, </w:t>
      </w:r>
      <w:r w:rsidRPr="00D32046">
        <w:rPr>
          <w:rFonts w:eastAsia="Times New Roman" w:cs="Arial"/>
          <w:i/>
          <w:iCs/>
          <w:snapToGrid w:val="0"/>
          <w:sz w:val="22"/>
        </w:rPr>
        <w:t xml:space="preserve">[WP-25-12] at 9383 Merrill Road, </w:t>
      </w:r>
      <w:r w:rsidRPr="00D32046">
        <w:rPr>
          <w:rFonts w:eastAsia="Arial" w:cs="Arial"/>
          <w:kern w:val="2"/>
          <w:sz w:val="22"/>
          <w14:ligatures w14:val="standardContextual"/>
        </w:rPr>
        <w:t>Illicit discharge of non-stormwater to the MS4; and emissions of fugitive particulate to public right-of-way causing a nuisance.</w:t>
      </w:r>
    </w:p>
    <w:p w14:paraId="13EBF6A3" w14:textId="77777777" w:rsidR="00294A31" w:rsidRDefault="00294A31" w:rsidP="00294A31">
      <w:pPr>
        <w:ind w:left="720"/>
        <w:jc w:val="both"/>
        <w:rPr>
          <w:rFonts w:eastAsia="Arial" w:cs="Arial"/>
          <w:color w:val="000000"/>
          <w:sz w:val="22"/>
        </w:rPr>
      </w:pPr>
    </w:p>
    <w:p w14:paraId="5E6183B6" w14:textId="77777777" w:rsidR="00294A31" w:rsidRPr="00D32046" w:rsidRDefault="00294A31" w:rsidP="00294A31">
      <w:pPr>
        <w:ind w:left="1440"/>
        <w:jc w:val="both"/>
        <w:rPr>
          <w:rFonts w:eastAsia="Times New Roman" w:cs="Arial"/>
          <w:bCs/>
          <w:i/>
          <w:iCs/>
          <w:snapToGrid w:val="0"/>
          <w:sz w:val="18"/>
          <w:szCs w:val="18"/>
          <w:u w:val="single"/>
        </w:rPr>
      </w:pPr>
      <w:r w:rsidRPr="00D32046">
        <w:rPr>
          <w:rFonts w:eastAsia="Times New Roman" w:cs="Arial"/>
          <w:bCs/>
          <w:i/>
          <w:iCs/>
          <w:snapToGrid w:val="0"/>
          <w:sz w:val="18"/>
          <w:szCs w:val="18"/>
          <w:u w:val="single"/>
        </w:rPr>
        <w:t>Corrective Actions:</w:t>
      </w:r>
    </w:p>
    <w:p w14:paraId="5E06B54E" w14:textId="77777777" w:rsidR="00294A31" w:rsidRPr="00D32046" w:rsidRDefault="00294A31" w:rsidP="00294A31">
      <w:pPr>
        <w:ind w:left="1440"/>
        <w:jc w:val="both"/>
        <w:rPr>
          <w:rFonts w:eastAsia="Times New Roman" w:cs="Arial"/>
          <w:bCs/>
          <w:i/>
          <w:iCs/>
          <w:snapToGrid w:val="0"/>
          <w:sz w:val="18"/>
          <w:szCs w:val="18"/>
        </w:rPr>
      </w:pPr>
      <w:r w:rsidRPr="00D32046">
        <w:rPr>
          <w:rFonts w:eastAsia="Times New Roman" w:cs="Arial"/>
          <w:bCs/>
          <w:i/>
          <w:iCs/>
          <w:snapToGrid w:val="0"/>
          <w:sz w:val="18"/>
          <w:szCs w:val="18"/>
        </w:rPr>
        <w:t xml:space="preserve">NTC due by June 2, 2025 – stated dewatering pump was turned off </w:t>
      </w:r>
    </w:p>
    <w:p w14:paraId="42666985" w14:textId="77777777" w:rsidR="00294A31" w:rsidRPr="00D32046" w:rsidRDefault="00294A31" w:rsidP="00294A31">
      <w:pPr>
        <w:ind w:left="1440"/>
        <w:jc w:val="both"/>
        <w:rPr>
          <w:rFonts w:eastAsia="Times New Roman" w:cs="Arial"/>
          <w:bCs/>
          <w:i/>
          <w:iCs/>
          <w:snapToGrid w:val="0"/>
          <w:sz w:val="18"/>
          <w:szCs w:val="18"/>
          <w:u w:val="single"/>
        </w:rPr>
      </w:pPr>
    </w:p>
    <w:p w14:paraId="6DEAFAA4" w14:textId="77777777" w:rsidR="00294A31" w:rsidRPr="00D32046" w:rsidRDefault="00294A31" w:rsidP="00294A31">
      <w:pPr>
        <w:ind w:left="1440"/>
        <w:jc w:val="both"/>
        <w:rPr>
          <w:rFonts w:eastAsia="Times New Roman" w:cs="Arial"/>
          <w:bCs/>
          <w:i/>
          <w:iCs/>
          <w:snapToGrid w:val="0"/>
          <w:sz w:val="18"/>
          <w:szCs w:val="18"/>
          <w:u w:val="single"/>
        </w:rPr>
      </w:pPr>
      <w:r w:rsidRPr="00D32046">
        <w:rPr>
          <w:rFonts w:eastAsia="Times New Roman" w:cs="Arial"/>
          <w:bCs/>
          <w:i/>
          <w:iCs/>
          <w:snapToGrid w:val="0"/>
          <w:sz w:val="18"/>
          <w:szCs w:val="18"/>
          <w:u w:val="single"/>
        </w:rPr>
        <w:t xml:space="preserve">Consent Order settlement fee: </w:t>
      </w:r>
    </w:p>
    <w:p w14:paraId="6A9E51EC" w14:textId="77777777" w:rsidR="00294A31" w:rsidRPr="00D32046" w:rsidRDefault="00294A31" w:rsidP="00294A31">
      <w:pPr>
        <w:ind w:left="1440"/>
        <w:jc w:val="both"/>
        <w:rPr>
          <w:rFonts w:eastAsia="Times New Roman" w:cs="Arial"/>
          <w:b/>
          <w:i/>
          <w:iCs/>
          <w:snapToGrid w:val="0"/>
          <w:sz w:val="18"/>
          <w:szCs w:val="18"/>
        </w:rPr>
      </w:pPr>
      <w:r w:rsidRPr="00D32046">
        <w:rPr>
          <w:rFonts w:eastAsia="Times New Roman" w:cs="Arial"/>
          <w:b/>
          <w:i/>
          <w:iCs/>
          <w:snapToGrid w:val="0"/>
          <w:sz w:val="18"/>
          <w:szCs w:val="18"/>
        </w:rPr>
        <w:t>$2,300</w:t>
      </w:r>
    </w:p>
    <w:p w14:paraId="56B9BDC0" w14:textId="77777777" w:rsidR="00294A31" w:rsidRPr="00D32046" w:rsidRDefault="00294A31" w:rsidP="00294A31">
      <w:pPr>
        <w:ind w:left="1440"/>
        <w:jc w:val="both"/>
        <w:rPr>
          <w:rFonts w:eastAsia="Times New Roman" w:cs="Arial"/>
          <w:bCs/>
          <w:i/>
          <w:iCs/>
          <w:snapToGrid w:val="0"/>
          <w:sz w:val="18"/>
          <w:szCs w:val="18"/>
          <w:u w:val="single"/>
        </w:rPr>
      </w:pPr>
    </w:p>
    <w:p w14:paraId="2EB1419F" w14:textId="77777777" w:rsidR="00294A31" w:rsidRPr="00D32046" w:rsidRDefault="00294A31" w:rsidP="00294A31">
      <w:pPr>
        <w:ind w:left="1440"/>
        <w:jc w:val="both"/>
        <w:rPr>
          <w:rFonts w:eastAsia="Times New Roman" w:cs="Arial"/>
          <w:bCs/>
          <w:i/>
          <w:iCs/>
          <w:snapToGrid w:val="0"/>
          <w:sz w:val="18"/>
          <w:szCs w:val="18"/>
          <w:u w:val="single"/>
        </w:rPr>
      </w:pPr>
      <w:r w:rsidRPr="00D32046">
        <w:rPr>
          <w:rFonts w:eastAsia="Times New Roman" w:cs="Arial"/>
          <w:bCs/>
          <w:i/>
          <w:iCs/>
          <w:snapToGrid w:val="0"/>
          <w:sz w:val="18"/>
          <w:szCs w:val="18"/>
          <w:u w:val="single"/>
        </w:rPr>
        <w:t>Consent Order requirements:</w:t>
      </w:r>
    </w:p>
    <w:p w14:paraId="612F468E" w14:textId="77777777" w:rsidR="00294A31" w:rsidRPr="00D32046" w:rsidRDefault="00294A31" w:rsidP="00294A31">
      <w:pPr>
        <w:ind w:left="1440"/>
        <w:jc w:val="both"/>
        <w:rPr>
          <w:rFonts w:eastAsia="Times New Roman" w:cs="Arial"/>
          <w:bCs/>
          <w:i/>
          <w:iCs/>
          <w:snapToGrid w:val="0"/>
          <w:sz w:val="18"/>
          <w:szCs w:val="18"/>
        </w:rPr>
      </w:pPr>
      <w:r w:rsidRPr="00D32046">
        <w:rPr>
          <w:rFonts w:eastAsia="Times New Roman" w:cs="Arial"/>
          <w:bCs/>
          <w:i/>
          <w:iCs/>
          <w:snapToGrid w:val="0"/>
          <w:sz w:val="18"/>
          <w:szCs w:val="18"/>
        </w:rPr>
        <w:t xml:space="preserve">Penalty payment only </w:t>
      </w:r>
    </w:p>
    <w:p w14:paraId="4F7F9BDB" w14:textId="77777777" w:rsidR="00B34857" w:rsidRDefault="00B34857" w:rsidP="00B34857">
      <w:pPr>
        <w:ind w:left="720"/>
        <w:jc w:val="both"/>
        <w:rPr>
          <w:rFonts w:eastAsia="Arial" w:cs="Arial"/>
          <w:color w:val="000000"/>
          <w:sz w:val="22"/>
        </w:rPr>
      </w:pPr>
    </w:p>
    <w:p w14:paraId="1FC85E8E" w14:textId="77777777" w:rsidR="00294A31" w:rsidRDefault="00294A31" w:rsidP="00294A31">
      <w:pPr>
        <w:widowControl w:val="0"/>
        <w:ind w:left="720"/>
        <w:jc w:val="both"/>
        <w:rPr>
          <w:rFonts w:eastAsia="Times New Roman"/>
          <w:b/>
          <w:bCs/>
          <w:snapToGrid w:val="0"/>
          <w:sz w:val="22"/>
          <w:szCs w:val="20"/>
        </w:rPr>
      </w:pPr>
    </w:p>
    <w:p w14:paraId="065E291C" w14:textId="77777777" w:rsidR="00294A31" w:rsidRDefault="00294A31" w:rsidP="00294A31">
      <w:pPr>
        <w:widowControl w:val="0"/>
        <w:ind w:left="720"/>
        <w:jc w:val="both"/>
        <w:rPr>
          <w:rFonts w:eastAsia="Times New Roman"/>
          <w:b/>
          <w:bCs/>
          <w:snapToGrid w:val="0"/>
          <w:sz w:val="22"/>
          <w:szCs w:val="20"/>
        </w:rPr>
      </w:pPr>
    </w:p>
    <w:p w14:paraId="0ACDF2C2" w14:textId="77777777" w:rsidR="00294A31" w:rsidRDefault="00294A31" w:rsidP="00294A31">
      <w:pPr>
        <w:widowControl w:val="0"/>
        <w:ind w:left="720"/>
        <w:jc w:val="both"/>
        <w:rPr>
          <w:rFonts w:eastAsia="Times New Roman"/>
          <w:b/>
          <w:bCs/>
          <w:snapToGrid w:val="0"/>
          <w:sz w:val="22"/>
          <w:szCs w:val="20"/>
        </w:rPr>
      </w:pPr>
    </w:p>
    <w:p w14:paraId="45295095" w14:textId="77777777" w:rsidR="00294A31" w:rsidRDefault="00294A31" w:rsidP="00294A31">
      <w:pPr>
        <w:widowControl w:val="0"/>
        <w:ind w:left="720"/>
        <w:jc w:val="both"/>
        <w:rPr>
          <w:rFonts w:eastAsia="Times New Roman"/>
          <w:b/>
          <w:bCs/>
          <w:snapToGrid w:val="0"/>
          <w:sz w:val="22"/>
          <w:szCs w:val="20"/>
        </w:rPr>
      </w:pPr>
    </w:p>
    <w:p w14:paraId="2FEA44F4" w14:textId="77777777" w:rsidR="00294A31" w:rsidRDefault="00294A31" w:rsidP="00294A31">
      <w:pPr>
        <w:widowControl w:val="0"/>
        <w:ind w:left="720"/>
        <w:jc w:val="both"/>
        <w:rPr>
          <w:rFonts w:eastAsia="Times New Roman"/>
          <w:b/>
          <w:bCs/>
          <w:snapToGrid w:val="0"/>
          <w:sz w:val="22"/>
          <w:szCs w:val="20"/>
        </w:rPr>
      </w:pPr>
    </w:p>
    <w:p w14:paraId="3A73B99A" w14:textId="5D055066" w:rsidR="00294A31" w:rsidRDefault="00294A31" w:rsidP="00294A31">
      <w:pPr>
        <w:widowControl w:val="0"/>
        <w:ind w:left="720"/>
        <w:jc w:val="both"/>
        <w:rPr>
          <w:rFonts w:eastAsia="Arial"/>
          <w:sz w:val="22"/>
        </w:rPr>
      </w:pPr>
      <w:r w:rsidRPr="001A4A34">
        <w:rPr>
          <w:rFonts w:eastAsia="Times New Roman"/>
          <w:b/>
          <w:bCs/>
          <w:snapToGrid w:val="0"/>
          <w:sz w:val="22"/>
          <w:szCs w:val="20"/>
        </w:rPr>
        <w:lastRenderedPageBreak/>
        <w:t>Hawk Normandy, LLC; Smith Trucking Company, Inc.</w:t>
      </w:r>
      <w:r w:rsidRPr="00683A37">
        <w:rPr>
          <w:rFonts w:eastAsia="Times New Roman"/>
          <w:b/>
          <w:bCs/>
          <w:snapToGrid w:val="0"/>
          <w:sz w:val="22"/>
          <w:szCs w:val="20"/>
        </w:rPr>
        <w:t>,</w:t>
      </w:r>
      <w:r>
        <w:rPr>
          <w:rFonts w:eastAsia="Times New Roman"/>
          <w:snapToGrid w:val="0"/>
          <w:sz w:val="22"/>
          <w:szCs w:val="20"/>
        </w:rPr>
        <w:t xml:space="preserve"> </w:t>
      </w:r>
      <w:r w:rsidRPr="00C10F6A">
        <w:rPr>
          <w:rFonts w:eastAsia="Times New Roman"/>
          <w:i/>
          <w:iCs/>
          <w:snapToGrid w:val="0"/>
          <w:sz w:val="22"/>
        </w:rPr>
        <w:t>[</w:t>
      </w:r>
      <w:r>
        <w:rPr>
          <w:rFonts w:eastAsia="Times New Roman"/>
          <w:i/>
          <w:iCs/>
          <w:snapToGrid w:val="0"/>
          <w:sz w:val="22"/>
        </w:rPr>
        <w:t>ESC</w:t>
      </w:r>
      <w:r w:rsidRPr="00C10F6A">
        <w:rPr>
          <w:rFonts w:eastAsia="Times New Roman"/>
          <w:i/>
          <w:iCs/>
          <w:snapToGrid w:val="0"/>
          <w:sz w:val="22"/>
        </w:rPr>
        <w:t>-</w:t>
      </w:r>
      <w:r>
        <w:rPr>
          <w:rFonts w:eastAsia="Times New Roman"/>
          <w:i/>
          <w:iCs/>
          <w:snapToGrid w:val="0"/>
          <w:sz w:val="22"/>
        </w:rPr>
        <w:t>25-07</w:t>
      </w:r>
      <w:r w:rsidRPr="00C10F6A">
        <w:rPr>
          <w:rFonts w:eastAsia="Times New Roman"/>
          <w:i/>
          <w:iCs/>
          <w:snapToGrid w:val="0"/>
          <w:sz w:val="22"/>
        </w:rPr>
        <w:t>]</w:t>
      </w:r>
      <w:r>
        <w:rPr>
          <w:rFonts w:eastAsia="Times New Roman"/>
          <w:i/>
          <w:iCs/>
          <w:snapToGrid w:val="0"/>
          <w:sz w:val="22"/>
        </w:rPr>
        <w:t xml:space="preserve"> at 0 Forest Trail Road, </w:t>
      </w:r>
      <w:r w:rsidRPr="006303AD">
        <w:rPr>
          <w:rFonts w:eastAsia="Arial"/>
          <w:sz w:val="22"/>
        </w:rPr>
        <w:t>Discharge of non-stormwater or turbid water to City municipal separate storm sewer system (“MS4”); Failure to comply with erosion and sediment control requirements.</w:t>
      </w:r>
    </w:p>
    <w:p w14:paraId="04A40B09" w14:textId="77777777" w:rsidR="00294A31" w:rsidRDefault="00294A31" w:rsidP="00294A31">
      <w:pPr>
        <w:widowControl w:val="0"/>
        <w:ind w:left="720"/>
        <w:jc w:val="both"/>
        <w:rPr>
          <w:rFonts w:eastAsia="Arial" w:cs="Arial"/>
          <w:kern w:val="2"/>
          <w:sz w:val="22"/>
          <w14:ligatures w14:val="standardContextual"/>
        </w:rPr>
      </w:pPr>
    </w:p>
    <w:p w14:paraId="244813B1" w14:textId="77777777" w:rsidR="00294A31" w:rsidRPr="00D32046" w:rsidRDefault="00294A31" w:rsidP="00294A31">
      <w:pPr>
        <w:widowControl w:val="0"/>
        <w:ind w:left="1440"/>
        <w:jc w:val="both"/>
        <w:rPr>
          <w:rFonts w:eastAsia="Times New Roman" w:cs="Arial"/>
          <w:bCs/>
          <w:i/>
          <w:iCs/>
          <w:snapToGrid w:val="0"/>
          <w:sz w:val="18"/>
          <w:szCs w:val="18"/>
          <w:u w:val="single"/>
        </w:rPr>
      </w:pPr>
      <w:r w:rsidRPr="00D32046">
        <w:rPr>
          <w:rFonts w:eastAsia="Times New Roman" w:cs="Arial"/>
          <w:bCs/>
          <w:i/>
          <w:iCs/>
          <w:snapToGrid w:val="0"/>
          <w:sz w:val="18"/>
          <w:szCs w:val="18"/>
          <w:u w:val="single"/>
        </w:rPr>
        <w:t>Corrective Actions:</w:t>
      </w:r>
    </w:p>
    <w:p w14:paraId="7C282259" w14:textId="77777777" w:rsidR="00294A31" w:rsidRPr="00D32046" w:rsidRDefault="00294A31" w:rsidP="00294A31">
      <w:pPr>
        <w:widowControl w:val="0"/>
        <w:ind w:left="1440"/>
        <w:jc w:val="both"/>
        <w:rPr>
          <w:rFonts w:eastAsia="Times New Roman" w:cs="Arial"/>
          <w:bCs/>
          <w:i/>
          <w:iCs/>
          <w:snapToGrid w:val="0"/>
          <w:sz w:val="18"/>
          <w:szCs w:val="18"/>
        </w:rPr>
      </w:pPr>
      <w:r w:rsidRPr="00D32046">
        <w:rPr>
          <w:rFonts w:eastAsia="Times New Roman" w:cs="Arial"/>
          <w:bCs/>
          <w:i/>
          <w:iCs/>
          <w:snapToGrid w:val="0"/>
          <w:sz w:val="18"/>
          <w:szCs w:val="18"/>
        </w:rPr>
        <w:t xml:space="preserve">NTC due by June 2, 2025 – stated dewatering pump was turned off </w:t>
      </w:r>
    </w:p>
    <w:p w14:paraId="2ABAA140" w14:textId="77777777" w:rsidR="00294A31" w:rsidRPr="00D32046" w:rsidRDefault="00294A31" w:rsidP="00294A31">
      <w:pPr>
        <w:widowControl w:val="0"/>
        <w:ind w:left="1440"/>
        <w:jc w:val="both"/>
        <w:rPr>
          <w:rFonts w:eastAsia="Times New Roman" w:cs="Arial"/>
          <w:bCs/>
          <w:i/>
          <w:iCs/>
          <w:snapToGrid w:val="0"/>
          <w:sz w:val="18"/>
          <w:szCs w:val="18"/>
          <w:u w:val="single"/>
        </w:rPr>
      </w:pPr>
    </w:p>
    <w:p w14:paraId="54C8E3E6" w14:textId="77777777" w:rsidR="00294A31" w:rsidRPr="00D32046" w:rsidRDefault="00294A31" w:rsidP="00294A31">
      <w:pPr>
        <w:widowControl w:val="0"/>
        <w:ind w:left="1440"/>
        <w:jc w:val="both"/>
        <w:rPr>
          <w:rFonts w:eastAsia="Times New Roman" w:cs="Arial"/>
          <w:bCs/>
          <w:i/>
          <w:iCs/>
          <w:snapToGrid w:val="0"/>
          <w:sz w:val="18"/>
          <w:szCs w:val="18"/>
          <w:u w:val="single"/>
        </w:rPr>
      </w:pPr>
      <w:r w:rsidRPr="00D32046">
        <w:rPr>
          <w:rFonts w:eastAsia="Times New Roman" w:cs="Arial"/>
          <w:bCs/>
          <w:i/>
          <w:iCs/>
          <w:snapToGrid w:val="0"/>
          <w:sz w:val="18"/>
          <w:szCs w:val="18"/>
          <w:u w:val="single"/>
        </w:rPr>
        <w:t xml:space="preserve">Consent Order settlement fee: </w:t>
      </w:r>
    </w:p>
    <w:p w14:paraId="39DBCB9E" w14:textId="77777777" w:rsidR="00294A31" w:rsidRPr="00D32046" w:rsidRDefault="00294A31" w:rsidP="00294A31">
      <w:pPr>
        <w:widowControl w:val="0"/>
        <w:ind w:left="1440"/>
        <w:jc w:val="both"/>
        <w:rPr>
          <w:rFonts w:eastAsia="Times New Roman" w:cs="Arial"/>
          <w:b/>
          <w:i/>
          <w:iCs/>
          <w:snapToGrid w:val="0"/>
          <w:sz w:val="18"/>
          <w:szCs w:val="18"/>
        </w:rPr>
      </w:pPr>
      <w:r w:rsidRPr="00D32046">
        <w:rPr>
          <w:rFonts w:eastAsia="Times New Roman" w:cs="Arial"/>
          <w:b/>
          <w:i/>
          <w:iCs/>
          <w:snapToGrid w:val="0"/>
          <w:sz w:val="18"/>
          <w:szCs w:val="18"/>
        </w:rPr>
        <w:t xml:space="preserve">$3,500  </w:t>
      </w:r>
    </w:p>
    <w:p w14:paraId="401F36CD" w14:textId="77777777" w:rsidR="00294A31" w:rsidRPr="00D32046" w:rsidRDefault="00294A31" w:rsidP="00294A31">
      <w:pPr>
        <w:widowControl w:val="0"/>
        <w:ind w:left="1440"/>
        <w:jc w:val="both"/>
        <w:rPr>
          <w:rFonts w:eastAsia="Times New Roman" w:cs="Arial"/>
          <w:bCs/>
          <w:i/>
          <w:iCs/>
          <w:snapToGrid w:val="0"/>
          <w:sz w:val="18"/>
          <w:szCs w:val="18"/>
          <w:u w:val="single"/>
        </w:rPr>
      </w:pPr>
    </w:p>
    <w:p w14:paraId="08863E7A" w14:textId="77777777" w:rsidR="00294A31" w:rsidRPr="00D32046" w:rsidRDefault="00294A31" w:rsidP="00294A31">
      <w:pPr>
        <w:widowControl w:val="0"/>
        <w:ind w:left="1440"/>
        <w:jc w:val="both"/>
        <w:rPr>
          <w:rFonts w:eastAsia="Times New Roman" w:cs="Arial"/>
          <w:bCs/>
          <w:i/>
          <w:iCs/>
          <w:snapToGrid w:val="0"/>
          <w:sz w:val="18"/>
          <w:szCs w:val="18"/>
          <w:u w:val="single"/>
        </w:rPr>
      </w:pPr>
      <w:r w:rsidRPr="00D32046">
        <w:rPr>
          <w:rFonts w:eastAsia="Times New Roman" w:cs="Arial"/>
          <w:bCs/>
          <w:i/>
          <w:iCs/>
          <w:snapToGrid w:val="0"/>
          <w:sz w:val="18"/>
          <w:szCs w:val="18"/>
          <w:u w:val="single"/>
        </w:rPr>
        <w:t>Consent Order requirements:</w:t>
      </w:r>
    </w:p>
    <w:p w14:paraId="2117864B" w14:textId="77777777" w:rsidR="00294A31" w:rsidRPr="00D32046" w:rsidRDefault="00294A31" w:rsidP="00294A31">
      <w:pPr>
        <w:widowControl w:val="0"/>
        <w:ind w:left="1440"/>
        <w:jc w:val="both"/>
        <w:rPr>
          <w:rFonts w:eastAsia="Times New Roman" w:cs="Arial"/>
          <w:bCs/>
          <w:i/>
          <w:iCs/>
          <w:snapToGrid w:val="0"/>
          <w:sz w:val="18"/>
          <w:szCs w:val="18"/>
        </w:rPr>
      </w:pPr>
      <w:r w:rsidRPr="00D32046">
        <w:rPr>
          <w:rFonts w:eastAsia="Times New Roman" w:cs="Arial"/>
          <w:bCs/>
          <w:i/>
          <w:iCs/>
          <w:snapToGrid w:val="0"/>
          <w:sz w:val="18"/>
          <w:szCs w:val="18"/>
        </w:rPr>
        <w:t>Penalty payment only</w:t>
      </w:r>
    </w:p>
    <w:p w14:paraId="1E87B906" w14:textId="77777777" w:rsidR="00294A31" w:rsidRDefault="00294A31" w:rsidP="00294A31">
      <w:pPr>
        <w:widowControl w:val="0"/>
        <w:ind w:left="720"/>
        <w:jc w:val="both"/>
        <w:rPr>
          <w:rFonts w:eastAsia="Arial" w:cs="Arial"/>
          <w:kern w:val="2"/>
          <w:sz w:val="22"/>
          <w14:ligatures w14:val="standardContextual"/>
        </w:rPr>
      </w:pPr>
    </w:p>
    <w:p w14:paraId="57D1E37C" w14:textId="77777777" w:rsidR="00294A31" w:rsidRDefault="00294A31" w:rsidP="00294A31">
      <w:pPr>
        <w:widowControl w:val="0"/>
        <w:ind w:left="720"/>
        <w:jc w:val="both"/>
        <w:rPr>
          <w:rFonts w:eastAsia="Arial" w:cs="Arial"/>
          <w:kern w:val="2"/>
          <w:sz w:val="22"/>
          <w14:ligatures w14:val="standardContextual"/>
        </w:rPr>
      </w:pPr>
    </w:p>
    <w:p w14:paraId="66F0D462" w14:textId="77777777" w:rsidR="00294A31" w:rsidRPr="00915FCE" w:rsidRDefault="004F436D" w:rsidP="00294A31">
      <w:pPr>
        <w:ind w:left="720"/>
        <w:jc w:val="both"/>
        <w:rPr>
          <w:rFonts w:eastAsia="Arial"/>
          <w:snapToGrid w:val="0"/>
          <w:sz w:val="22"/>
        </w:rPr>
      </w:pPr>
      <w:sdt>
        <w:sdtPr>
          <w:rPr>
            <w:rFonts w:eastAsia="Times New Roman"/>
            <w:b/>
            <w:bCs/>
            <w:color w:val="000000"/>
            <w:sz w:val="22"/>
          </w:rPr>
          <w:id w:val="599757959"/>
          <w:placeholder>
            <w:docPart w:val="629773E221A2473D8A15A7C7FCD87F3C"/>
          </w:placeholder>
          <w:text/>
        </w:sdtPr>
        <w:sdtEndPr/>
        <w:sdtContent>
          <w:r w:rsidR="00294A31" w:rsidRPr="00126A56">
            <w:rPr>
              <w:rFonts w:eastAsia="Times New Roman"/>
              <w:b/>
              <w:bCs/>
              <w:color w:val="000000"/>
              <w:sz w:val="22"/>
            </w:rPr>
            <w:t>Lockwood Estates Holdco LLC</w:t>
          </w:r>
        </w:sdtContent>
      </w:sdt>
      <w:r w:rsidR="00294A31" w:rsidRPr="00126A56">
        <w:rPr>
          <w:rFonts w:eastAsia="Times New Roman"/>
          <w:b/>
          <w:bCs/>
          <w:snapToGrid w:val="0"/>
          <w:sz w:val="22"/>
        </w:rPr>
        <w:t xml:space="preserve">, </w:t>
      </w:r>
      <w:r w:rsidR="00294A31" w:rsidRPr="00126A56">
        <w:rPr>
          <w:rFonts w:eastAsia="Times New Roman"/>
          <w:b/>
          <w:bCs/>
          <w:color w:val="000000"/>
          <w:sz w:val="22"/>
        </w:rPr>
        <w:t>V.J. Usina Contracting, Inc.</w:t>
      </w:r>
      <w:r w:rsidR="00294A31">
        <w:rPr>
          <w:rFonts w:eastAsia="Times New Roman"/>
          <w:b/>
          <w:bCs/>
          <w:snapToGrid w:val="0"/>
          <w:sz w:val="22"/>
        </w:rPr>
        <w:t xml:space="preserve">, </w:t>
      </w:r>
      <w:r w:rsidR="00294A31" w:rsidRPr="008A3750">
        <w:rPr>
          <w:rFonts w:eastAsia="Times New Roman"/>
          <w:i/>
          <w:iCs/>
          <w:snapToGrid w:val="0"/>
          <w:sz w:val="22"/>
        </w:rPr>
        <w:t>[ESC-25-08]</w:t>
      </w:r>
      <w:r w:rsidR="00294A31">
        <w:rPr>
          <w:rFonts w:eastAsia="Times New Roman"/>
          <w:i/>
          <w:iCs/>
          <w:snapToGrid w:val="0"/>
          <w:sz w:val="22"/>
        </w:rPr>
        <w:t xml:space="preserve"> </w:t>
      </w:r>
      <w:r w:rsidR="00294A31">
        <w:rPr>
          <w:rFonts w:eastAsia="Times New Roman"/>
          <w:snapToGrid w:val="0"/>
          <w:sz w:val="22"/>
        </w:rPr>
        <w:t xml:space="preserve">at </w:t>
      </w:r>
      <w:sdt>
        <w:sdtPr>
          <w:rPr>
            <w:sz w:val="22"/>
          </w:rPr>
          <w:id w:val="185327650"/>
          <w:placeholder>
            <w:docPart w:val="0A9C6ABDB8AE4F4E9BD4D5B22D810BC8"/>
          </w:placeholder>
        </w:sdtPr>
        <w:sdtEndPr/>
        <w:sdtContent>
          <w:r w:rsidR="00294A31" w:rsidRPr="006648D3">
            <w:rPr>
              <w:sz w:val="22"/>
            </w:rPr>
            <w:t>3922 Jones Road and 9260 Lockwood Road</w:t>
          </w:r>
        </w:sdtContent>
      </w:sdt>
      <w:r w:rsidR="00294A31">
        <w:rPr>
          <w:sz w:val="22"/>
        </w:rPr>
        <w:t xml:space="preserve">; </w:t>
      </w:r>
      <w:r w:rsidR="00294A31" w:rsidRPr="00915FCE">
        <w:rPr>
          <w:rFonts w:eastAsia="Arial"/>
          <w:snapToGrid w:val="0"/>
          <w:sz w:val="22"/>
        </w:rPr>
        <w:t>Discharge of non-stormwater or turbid water to City municipal separate storm sewer system (“MS4”); Failure to comply with erosion and sediment control requirements.</w:t>
      </w:r>
    </w:p>
    <w:p w14:paraId="40109D40" w14:textId="77777777" w:rsidR="00294A31" w:rsidRDefault="00294A31" w:rsidP="00294A31">
      <w:pPr>
        <w:widowControl w:val="0"/>
        <w:ind w:left="720"/>
        <w:jc w:val="both"/>
        <w:rPr>
          <w:rFonts w:eastAsia="Arial" w:cs="Arial"/>
          <w:kern w:val="2"/>
          <w:sz w:val="22"/>
          <w14:ligatures w14:val="standardContextual"/>
        </w:rPr>
      </w:pPr>
    </w:p>
    <w:p w14:paraId="586D7E6F" w14:textId="77777777" w:rsidR="00294A31" w:rsidRPr="00D32046" w:rsidRDefault="00294A31" w:rsidP="00294A31">
      <w:pPr>
        <w:widowControl w:val="0"/>
        <w:ind w:left="1440"/>
        <w:jc w:val="both"/>
        <w:rPr>
          <w:rFonts w:eastAsia="Times New Roman" w:cs="Arial"/>
          <w:bCs/>
          <w:i/>
          <w:iCs/>
          <w:snapToGrid w:val="0"/>
          <w:sz w:val="18"/>
          <w:szCs w:val="18"/>
          <w:u w:val="single"/>
        </w:rPr>
      </w:pPr>
      <w:r w:rsidRPr="00D32046">
        <w:rPr>
          <w:rFonts w:eastAsia="Times New Roman" w:cs="Arial"/>
          <w:bCs/>
          <w:i/>
          <w:iCs/>
          <w:snapToGrid w:val="0"/>
          <w:sz w:val="18"/>
          <w:szCs w:val="18"/>
          <w:u w:val="single"/>
        </w:rPr>
        <w:t>Corrective Actions:</w:t>
      </w:r>
    </w:p>
    <w:p w14:paraId="7B984E86" w14:textId="77777777" w:rsidR="00294A31" w:rsidRPr="00D32046" w:rsidRDefault="00294A31" w:rsidP="00294A31">
      <w:pPr>
        <w:widowControl w:val="0"/>
        <w:ind w:left="1440"/>
        <w:jc w:val="both"/>
        <w:rPr>
          <w:rFonts w:eastAsia="Times New Roman" w:cs="Arial"/>
          <w:bCs/>
          <w:i/>
          <w:iCs/>
          <w:snapToGrid w:val="0"/>
          <w:sz w:val="18"/>
          <w:szCs w:val="18"/>
        </w:rPr>
      </w:pPr>
      <w:r w:rsidRPr="00D32046">
        <w:rPr>
          <w:rFonts w:eastAsia="Times New Roman" w:cs="Arial"/>
          <w:bCs/>
          <w:i/>
          <w:iCs/>
          <w:snapToGrid w:val="0"/>
          <w:sz w:val="18"/>
          <w:szCs w:val="18"/>
        </w:rPr>
        <w:t>The site's BMPs were reinstalled in accordance with specifications.</w:t>
      </w:r>
    </w:p>
    <w:p w14:paraId="1D096198" w14:textId="77777777" w:rsidR="00294A31" w:rsidRPr="00D32046" w:rsidRDefault="00294A31" w:rsidP="00294A31">
      <w:pPr>
        <w:widowControl w:val="0"/>
        <w:ind w:left="1440"/>
        <w:jc w:val="both"/>
        <w:rPr>
          <w:rFonts w:eastAsia="Times New Roman" w:cs="Arial"/>
          <w:bCs/>
          <w:i/>
          <w:iCs/>
          <w:snapToGrid w:val="0"/>
          <w:sz w:val="18"/>
          <w:szCs w:val="18"/>
          <w:u w:val="single"/>
        </w:rPr>
      </w:pPr>
    </w:p>
    <w:p w14:paraId="0BF1C1E3" w14:textId="77777777" w:rsidR="00294A31" w:rsidRPr="00D32046" w:rsidRDefault="00294A31" w:rsidP="00294A31">
      <w:pPr>
        <w:widowControl w:val="0"/>
        <w:ind w:left="1440"/>
        <w:jc w:val="both"/>
        <w:rPr>
          <w:rFonts w:eastAsia="Times New Roman" w:cs="Arial"/>
          <w:bCs/>
          <w:i/>
          <w:iCs/>
          <w:snapToGrid w:val="0"/>
          <w:sz w:val="18"/>
          <w:szCs w:val="18"/>
          <w:u w:val="single"/>
        </w:rPr>
      </w:pPr>
      <w:r w:rsidRPr="00D32046">
        <w:rPr>
          <w:rFonts w:eastAsia="Times New Roman" w:cs="Arial"/>
          <w:bCs/>
          <w:i/>
          <w:iCs/>
          <w:snapToGrid w:val="0"/>
          <w:sz w:val="18"/>
          <w:szCs w:val="18"/>
          <w:u w:val="single"/>
        </w:rPr>
        <w:t xml:space="preserve">Consent Order settlement fee: </w:t>
      </w:r>
    </w:p>
    <w:p w14:paraId="54A7E7BF" w14:textId="77777777" w:rsidR="00294A31" w:rsidRPr="00D32046" w:rsidRDefault="00294A31" w:rsidP="00294A31">
      <w:pPr>
        <w:widowControl w:val="0"/>
        <w:ind w:left="1440"/>
        <w:jc w:val="both"/>
        <w:rPr>
          <w:rFonts w:eastAsia="Times New Roman" w:cs="Arial"/>
          <w:b/>
          <w:i/>
          <w:iCs/>
          <w:snapToGrid w:val="0"/>
          <w:sz w:val="18"/>
          <w:szCs w:val="18"/>
        </w:rPr>
      </w:pPr>
      <w:r w:rsidRPr="00D32046">
        <w:rPr>
          <w:rFonts w:eastAsia="Times New Roman" w:cs="Arial"/>
          <w:b/>
          <w:i/>
          <w:iCs/>
          <w:snapToGrid w:val="0"/>
          <w:sz w:val="18"/>
          <w:szCs w:val="18"/>
        </w:rPr>
        <w:t>$3</w:t>
      </w:r>
      <w:r>
        <w:rPr>
          <w:rFonts w:eastAsia="Times New Roman" w:cs="Arial"/>
          <w:b/>
          <w:i/>
          <w:iCs/>
          <w:snapToGrid w:val="0"/>
          <w:sz w:val="18"/>
          <w:szCs w:val="18"/>
        </w:rPr>
        <w:t>,</w:t>
      </w:r>
      <w:r w:rsidRPr="00D32046">
        <w:rPr>
          <w:rFonts w:eastAsia="Times New Roman" w:cs="Arial"/>
          <w:b/>
          <w:i/>
          <w:iCs/>
          <w:snapToGrid w:val="0"/>
          <w:sz w:val="18"/>
          <w:szCs w:val="18"/>
        </w:rPr>
        <w:t>500</w:t>
      </w:r>
    </w:p>
    <w:p w14:paraId="487272C3" w14:textId="77777777" w:rsidR="00294A31" w:rsidRPr="00D32046" w:rsidRDefault="00294A31" w:rsidP="00294A31">
      <w:pPr>
        <w:widowControl w:val="0"/>
        <w:ind w:left="1440"/>
        <w:jc w:val="both"/>
        <w:rPr>
          <w:rFonts w:eastAsia="Times New Roman" w:cs="Arial"/>
          <w:bCs/>
          <w:i/>
          <w:iCs/>
          <w:snapToGrid w:val="0"/>
          <w:sz w:val="18"/>
          <w:szCs w:val="18"/>
          <w:u w:val="single"/>
        </w:rPr>
      </w:pPr>
    </w:p>
    <w:p w14:paraId="69A97DA7" w14:textId="77777777" w:rsidR="00294A31" w:rsidRPr="00D32046" w:rsidRDefault="00294A31" w:rsidP="00294A31">
      <w:pPr>
        <w:widowControl w:val="0"/>
        <w:ind w:left="1440"/>
        <w:jc w:val="both"/>
        <w:rPr>
          <w:rFonts w:eastAsia="Times New Roman" w:cs="Arial"/>
          <w:bCs/>
          <w:i/>
          <w:iCs/>
          <w:snapToGrid w:val="0"/>
          <w:sz w:val="18"/>
          <w:szCs w:val="18"/>
          <w:u w:val="single"/>
        </w:rPr>
      </w:pPr>
      <w:r w:rsidRPr="00D32046">
        <w:rPr>
          <w:rFonts w:eastAsia="Times New Roman" w:cs="Arial"/>
          <w:bCs/>
          <w:i/>
          <w:iCs/>
          <w:snapToGrid w:val="0"/>
          <w:sz w:val="18"/>
          <w:szCs w:val="18"/>
          <w:u w:val="single"/>
        </w:rPr>
        <w:t>Consent Order requirements:</w:t>
      </w:r>
    </w:p>
    <w:p w14:paraId="26464F34" w14:textId="77777777" w:rsidR="00294A31" w:rsidRPr="00D32046" w:rsidRDefault="00294A31" w:rsidP="00294A31">
      <w:pPr>
        <w:widowControl w:val="0"/>
        <w:ind w:left="1440"/>
        <w:jc w:val="both"/>
        <w:rPr>
          <w:rFonts w:eastAsia="Times New Roman" w:cs="Arial"/>
          <w:bCs/>
          <w:i/>
          <w:iCs/>
          <w:snapToGrid w:val="0"/>
          <w:sz w:val="18"/>
          <w:szCs w:val="18"/>
        </w:rPr>
      </w:pPr>
      <w:r w:rsidRPr="00D32046">
        <w:rPr>
          <w:rFonts w:eastAsia="Times New Roman" w:cs="Arial"/>
          <w:bCs/>
          <w:i/>
          <w:iCs/>
          <w:snapToGrid w:val="0"/>
          <w:sz w:val="18"/>
          <w:szCs w:val="18"/>
        </w:rPr>
        <w:t>Penalty payment Only</w:t>
      </w:r>
    </w:p>
    <w:p w14:paraId="72594811" w14:textId="77777777" w:rsidR="00294A31" w:rsidRDefault="00294A31" w:rsidP="00294A31">
      <w:pPr>
        <w:widowControl w:val="0"/>
        <w:ind w:left="720"/>
        <w:jc w:val="both"/>
        <w:rPr>
          <w:rFonts w:eastAsia="Arial" w:cs="Arial"/>
          <w:kern w:val="2"/>
          <w:sz w:val="22"/>
          <w14:ligatures w14:val="standardContextual"/>
        </w:rPr>
      </w:pPr>
    </w:p>
    <w:p w14:paraId="662EADA2" w14:textId="77777777" w:rsidR="00294A31" w:rsidRPr="00861B1D" w:rsidRDefault="00294A31" w:rsidP="00294A31">
      <w:pPr>
        <w:ind w:left="720"/>
        <w:rPr>
          <w:rFonts w:eastAsia="Times New Roman" w:cs="Arial"/>
          <w:b/>
          <w:bCs/>
          <w:snapToGrid w:val="0"/>
          <w:sz w:val="22"/>
          <w:szCs w:val="20"/>
        </w:rPr>
      </w:pPr>
    </w:p>
    <w:p w14:paraId="27C80AA0" w14:textId="77777777" w:rsidR="00294A31" w:rsidRPr="009B67FB" w:rsidRDefault="00294A31" w:rsidP="00294A31">
      <w:pPr>
        <w:ind w:left="720"/>
        <w:rPr>
          <w:rFonts w:eastAsia="Arial" w:cs="Arial"/>
          <w:i/>
          <w:iCs/>
          <w:color w:val="000000"/>
          <w:sz w:val="22"/>
        </w:rPr>
      </w:pPr>
      <w:bookmarkStart w:id="6" w:name="_Hlk199920917"/>
      <w:r w:rsidRPr="009B67FB">
        <w:rPr>
          <w:rFonts w:eastAsia="Times New Roman" w:cs="Arial"/>
          <w:b/>
          <w:bCs/>
          <w:snapToGrid w:val="0"/>
          <w:sz w:val="22"/>
        </w:rPr>
        <w:t>Young Kids in Motion Academy</w:t>
      </w:r>
      <w:bookmarkEnd w:id="6"/>
      <w:r w:rsidRPr="009B67FB">
        <w:rPr>
          <w:rFonts w:eastAsia="Times New Roman" w:cs="Arial"/>
          <w:b/>
          <w:bCs/>
          <w:snapToGrid w:val="0"/>
          <w:sz w:val="22"/>
        </w:rPr>
        <w:t>,</w:t>
      </w:r>
      <w:r w:rsidRPr="009B67FB">
        <w:rPr>
          <w:rFonts w:eastAsia="Times New Roman" w:cs="Arial"/>
          <w:snapToGrid w:val="0"/>
          <w:sz w:val="22"/>
        </w:rPr>
        <w:t xml:space="preserve"> </w:t>
      </w:r>
      <w:r w:rsidRPr="009B67FB">
        <w:rPr>
          <w:rFonts w:eastAsia="Times New Roman" w:cs="Arial"/>
          <w:i/>
          <w:iCs/>
          <w:snapToGrid w:val="0"/>
          <w:sz w:val="22"/>
        </w:rPr>
        <w:t xml:space="preserve">[WP-25-10] at </w:t>
      </w:r>
      <w:r w:rsidRPr="009B67FB">
        <w:rPr>
          <w:rFonts w:eastAsia="Calibri" w:cs="Arial"/>
          <w:snapToGrid w:val="0"/>
          <w:sz w:val="22"/>
        </w:rPr>
        <w:t>6211 Terry Rd</w:t>
      </w:r>
      <w:r w:rsidRPr="009B67FB">
        <w:rPr>
          <w:rFonts w:eastAsia="Times New Roman" w:cs="Arial"/>
          <w:i/>
          <w:iCs/>
          <w:snapToGrid w:val="0"/>
          <w:sz w:val="22"/>
        </w:rPr>
        <w:t xml:space="preserve">, </w:t>
      </w:r>
      <w:r w:rsidRPr="009B67FB">
        <w:rPr>
          <w:rFonts w:eastAsia="Arial" w:cs="Arial"/>
          <w:kern w:val="2"/>
          <w:sz w:val="22"/>
          <w14:ligatures w14:val="standardContextual"/>
        </w:rPr>
        <w:t xml:space="preserve">Discharge of untreated wastewater to the ground, surrounding environment and stormwater system; and Failure to notify EQD of Discharge from the System and Failure to provide required records. </w:t>
      </w:r>
    </w:p>
    <w:p w14:paraId="404C6FBF" w14:textId="77777777" w:rsidR="00294A31" w:rsidRPr="009B67FB" w:rsidRDefault="00294A31" w:rsidP="00294A31">
      <w:pPr>
        <w:ind w:left="1530"/>
        <w:rPr>
          <w:rFonts w:eastAsia="Calibri" w:cs="Arial"/>
          <w:color w:val="FF0000"/>
          <w:kern w:val="2"/>
          <w:sz w:val="22"/>
          <w14:ligatures w14:val="standardContextual"/>
        </w:rPr>
      </w:pPr>
    </w:p>
    <w:p w14:paraId="4F67C123" w14:textId="77777777" w:rsidR="00294A31" w:rsidRPr="009B67FB" w:rsidRDefault="00294A31" w:rsidP="00294A31">
      <w:pPr>
        <w:widowControl w:val="0"/>
        <w:ind w:left="1440"/>
        <w:rPr>
          <w:rFonts w:eastAsia="Times New Roman" w:cs="Arial"/>
          <w:bCs/>
          <w:i/>
          <w:iCs/>
          <w:snapToGrid w:val="0"/>
          <w:sz w:val="18"/>
          <w:szCs w:val="18"/>
        </w:rPr>
      </w:pPr>
      <w:r w:rsidRPr="009B67FB">
        <w:rPr>
          <w:rFonts w:eastAsia="Times New Roman" w:cs="Arial"/>
          <w:bCs/>
          <w:i/>
          <w:iCs/>
          <w:snapToGrid w:val="0"/>
          <w:sz w:val="18"/>
          <w:szCs w:val="18"/>
          <w:u w:val="single"/>
        </w:rPr>
        <w:t>Corrective Actions:</w:t>
      </w:r>
    </w:p>
    <w:p w14:paraId="5A6931E2" w14:textId="77777777" w:rsidR="00294A31" w:rsidRPr="009B67FB" w:rsidRDefault="00294A31" w:rsidP="00294A31">
      <w:pPr>
        <w:widowControl w:val="0"/>
        <w:ind w:left="1440"/>
        <w:rPr>
          <w:rFonts w:eastAsia="Times New Roman" w:cs="Arial"/>
          <w:bCs/>
          <w:i/>
          <w:iCs/>
          <w:snapToGrid w:val="0"/>
          <w:sz w:val="18"/>
          <w:szCs w:val="18"/>
        </w:rPr>
      </w:pPr>
      <w:r w:rsidRPr="009B67FB">
        <w:rPr>
          <w:rFonts w:eastAsia="Times New Roman" w:cs="Arial"/>
          <w:bCs/>
          <w:i/>
          <w:iCs/>
          <w:snapToGrid w:val="0"/>
          <w:sz w:val="18"/>
          <w:szCs w:val="18"/>
        </w:rPr>
        <w:t xml:space="preserve">Sewer line repaired </w:t>
      </w:r>
    </w:p>
    <w:p w14:paraId="10AB8099" w14:textId="77777777" w:rsidR="00294A31" w:rsidRPr="009B67FB" w:rsidRDefault="00294A31" w:rsidP="00294A31">
      <w:pPr>
        <w:widowControl w:val="0"/>
        <w:ind w:left="1440"/>
        <w:rPr>
          <w:rFonts w:eastAsia="Times New Roman" w:cs="Arial"/>
          <w:bCs/>
          <w:i/>
          <w:iCs/>
          <w:snapToGrid w:val="0"/>
          <w:sz w:val="18"/>
          <w:szCs w:val="18"/>
          <w:u w:val="single"/>
        </w:rPr>
      </w:pPr>
    </w:p>
    <w:p w14:paraId="1E712ABA" w14:textId="77777777" w:rsidR="00294A31" w:rsidRPr="009B67FB" w:rsidRDefault="00294A31" w:rsidP="00294A31">
      <w:pPr>
        <w:widowControl w:val="0"/>
        <w:ind w:left="1440"/>
        <w:rPr>
          <w:rFonts w:eastAsia="Times New Roman" w:cs="Arial"/>
          <w:i/>
          <w:iCs/>
          <w:snapToGrid w:val="0"/>
          <w:sz w:val="18"/>
          <w:szCs w:val="18"/>
          <w:u w:val="single"/>
        </w:rPr>
      </w:pPr>
      <w:r w:rsidRPr="009B67FB">
        <w:rPr>
          <w:rFonts w:eastAsia="Times New Roman" w:cs="Arial"/>
          <w:i/>
          <w:iCs/>
          <w:snapToGrid w:val="0"/>
          <w:sz w:val="18"/>
          <w:szCs w:val="18"/>
          <w:u w:val="single"/>
        </w:rPr>
        <w:t xml:space="preserve">Consent Order settlement fee: </w:t>
      </w:r>
    </w:p>
    <w:p w14:paraId="7680DD6F" w14:textId="77777777" w:rsidR="00294A31" w:rsidRPr="009B67FB" w:rsidRDefault="00294A31" w:rsidP="00294A31">
      <w:pPr>
        <w:widowControl w:val="0"/>
        <w:ind w:left="1440"/>
        <w:rPr>
          <w:rFonts w:eastAsia="Times New Roman" w:cs="Arial"/>
          <w:b/>
          <w:bCs/>
          <w:i/>
          <w:iCs/>
          <w:snapToGrid w:val="0"/>
          <w:sz w:val="18"/>
          <w:szCs w:val="18"/>
        </w:rPr>
      </w:pPr>
      <w:r w:rsidRPr="009B67FB">
        <w:rPr>
          <w:rFonts w:eastAsia="Times New Roman" w:cs="Arial"/>
          <w:b/>
          <w:bCs/>
          <w:i/>
          <w:iCs/>
          <w:snapToGrid w:val="0"/>
          <w:sz w:val="18"/>
          <w:szCs w:val="18"/>
        </w:rPr>
        <w:t>$1,500</w:t>
      </w:r>
    </w:p>
    <w:p w14:paraId="48BBF08C" w14:textId="77777777" w:rsidR="00294A31" w:rsidRPr="009B67FB" w:rsidRDefault="00294A31" w:rsidP="00294A31">
      <w:pPr>
        <w:widowControl w:val="0"/>
        <w:ind w:left="1440"/>
        <w:rPr>
          <w:rFonts w:eastAsia="Times New Roman" w:cs="Arial"/>
          <w:i/>
          <w:iCs/>
          <w:snapToGrid w:val="0"/>
          <w:sz w:val="18"/>
          <w:szCs w:val="18"/>
        </w:rPr>
      </w:pPr>
    </w:p>
    <w:p w14:paraId="6D080333" w14:textId="77777777" w:rsidR="00294A31" w:rsidRPr="009B67FB" w:rsidRDefault="00294A31" w:rsidP="00294A31">
      <w:pPr>
        <w:widowControl w:val="0"/>
        <w:ind w:left="1440"/>
        <w:rPr>
          <w:rFonts w:eastAsia="Times New Roman" w:cs="Arial"/>
          <w:i/>
          <w:iCs/>
          <w:snapToGrid w:val="0"/>
          <w:sz w:val="18"/>
          <w:szCs w:val="18"/>
        </w:rPr>
      </w:pPr>
      <w:r w:rsidRPr="009B67FB">
        <w:rPr>
          <w:rFonts w:eastAsia="Times New Roman" w:cs="Arial"/>
          <w:i/>
          <w:iCs/>
          <w:snapToGrid w:val="0"/>
          <w:sz w:val="18"/>
          <w:szCs w:val="18"/>
          <w:u w:val="single"/>
        </w:rPr>
        <w:t>Consent Order requirements</w:t>
      </w:r>
      <w:r w:rsidRPr="009B67FB">
        <w:rPr>
          <w:rFonts w:eastAsia="Times New Roman" w:cs="Arial"/>
          <w:i/>
          <w:iCs/>
          <w:snapToGrid w:val="0"/>
          <w:sz w:val="18"/>
          <w:szCs w:val="18"/>
        </w:rPr>
        <w:t>:</w:t>
      </w:r>
    </w:p>
    <w:p w14:paraId="676F9B49" w14:textId="77777777" w:rsidR="00294A31" w:rsidRPr="009B67FB" w:rsidRDefault="00294A31" w:rsidP="00294A31">
      <w:pPr>
        <w:widowControl w:val="0"/>
        <w:ind w:left="1440"/>
        <w:rPr>
          <w:rFonts w:eastAsia="Times New Roman" w:cs="Arial"/>
          <w:snapToGrid w:val="0"/>
          <w:sz w:val="22"/>
        </w:rPr>
      </w:pPr>
      <w:r w:rsidRPr="009B67FB">
        <w:rPr>
          <w:rFonts w:eastAsia="Times New Roman" w:cs="Arial"/>
          <w:i/>
          <w:iCs/>
          <w:snapToGrid w:val="0"/>
          <w:sz w:val="18"/>
          <w:szCs w:val="18"/>
        </w:rPr>
        <w:t>Penalty payment only</w:t>
      </w:r>
    </w:p>
    <w:p w14:paraId="74D7DF26" w14:textId="77777777" w:rsidR="00B34857" w:rsidRDefault="00B34857" w:rsidP="00B34857">
      <w:pPr>
        <w:ind w:left="1530"/>
        <w:rPr>
          <w:rFonts w:eastAsia="Calibri" w:cs="Arial"/>
          <w:color w:val="FF0000"/>
          <w:kern w:val="2"/>
          <w:sz w:val="22"/>
          <w14:ligatures w14:val="standardContextual"/>
        </w:rPr>
      </w:pPr>
    </w:p>
    <w:p w14:paraId="2A5CDB90" w14:textId="1DD8C7BC" w:rsidR="00CF7003" w:rsidRDefault="00CF7003" w:rsidP="000E7062">
      <w:pPr>
        <w:rPr>
          <w:szCs w:val="24"/>
        </w:rPr>
      </w:pPr>
      <w:r w:rsidRPr="00CF7003">
        <w:rPr>
          <w:szCs w:val="24"/>
        </w:rPr>
        <w:t>A motion to approve the consent orders as presented was made (</w:t>
      </w:r>
      <w:r w:rsidR="00B34857">
        <w:rPr>
          <w:szCs w:val="24"/>
        </w:rPr>
        <w:t>Noble</w:t>
      </w:r>
      <w:r w:rsidRPr="00CF7003">
        <w:rPr>
          <w:szCs w:val="24"/>
        </w:rPr>
        <w:t>), properly seconded (</w:t>
      </w:r>
      <w:r w:rsidR="00294A31">
        <w:rPr>
          <w:szCs w:val="24"/>
        </w:rPr>
        <w:t>Simon</w:t>
      </w:r>
      <w:r w:rsidRPr="00CF7003">
        <w:rPr>
          <w:szCs w:val="24"/>
        </w:rPr>
        <w:t>) and approved by the body.</w:t>
      </w:r>
    </w:p>
    <w:p w14:paraId="64553A80" w14:textId="77777777" w:rsidR="000E7062" w:rsidRPr="00CF7003" w:rsidRDefault="000E7062" w:rsidP="000E7062">
      <w:pPr>
        <w:rPr>
          <w:szCs w:val="24"/>
        </w:rPr>
      </w:pPr>
    </w:p>
    <w:bookmarkEnd w:id="5"/>
    <w:p w14:paraId="6EABBC9F" w14:textId="77777777" w:rsidR="00CF7003" w:rsidRDefault="00CF7003" w:rsidP="009E3054">
      <w:pPr>
        <w:ind w:left="2160"/>
        <w:rPr>
          <w:sz w:val="18"/>
          <w:szCs w:val="18"/>
        </w:rPr>
      </w:pPr>
    </w:p>
    <w:bookmarkEnd w:id="3"/>
    <w:p w14:paraId="7DFB4EF4" w14:textId="747ACF0A" w:rsidR="00B14080" w:rsidRPr="009F0BBC"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t>E</w:t>
      </w:r>
      <w:r w:rsidRPr="009F0BBC">
        <w:rPr>
          <w:rFonts w:asciiTheme="majorHAnsi" w:eastAsiaTheme="majorEastAsia" w:hAnsiTheme="majorHAnsi" w:cstheme="majorBidi"/>
          <w:color w:val="365F91" w:themeColor="accent1" w:themeShade="BF"/>
          <w:sz w:val="26"/>
          <w:szCs w:val="26"/>
        </w:rPr>
        <w:t xml:space="preserve">NFORCEMENT REPORT </w:t>
      </w:r>
      <w:r w:rsidRPr="009F0BBC">
        <w:rPr>
          <w:rFonts w:asciiTheme="majorHAnsi" w:eastAsiaTheme="majorEastAsia" w:hAnsiTheme="majorHAnsi" w:cstheme="majorBidi"/>
          <w:color w:val="365F91" w:themeColor="accent1" w:themeShade="BF"/>
          <w:sz w:val="26"/>
          <w:szCs w:val="26"/>
        </w:rPr>
        <w:tab/>
      </w:r>
      <w:r w:rsidRPr="009F0BBC">
        <w:rPr>
          <w:rFonts w:asciiTheme="majorHAnsi" w:eastAsiaTheme="majorEastAsia" w:hAnsiTheme="majorHAnsi" w:cstheme="majorBidi"/>
          <w:color w:val="365F91" w:themeColor="accent1" w:themeShade="BF"/>
          <w:sz w:val="26"/>
          <w:szCs w:val="26"/>
        </w:rPr>
        <w:tab/>
      </w:r>
      <w:r w:rsidRPr="009F0BBC">
        <w:rPr>
          <w:rFonts w:asciiTheme="majorHAnsi" w:eastAsiaTheme="majorEastAsia" w:hAnsiTheme="majorHAnsi" w:cstheme="majorBidi"/>
          <w:color w:val="365F91" w:themeColor="accent1" w:themeShade="BF"/>
          <w:sz w:val="26"/>
          <w:szCs w:val="26"/>
        </w:rPr>
        <w:tab/>
      </w:r>
      <w:r w:rsidRPr="009F0BBC">
        <w:rPr>
          <w:rFonts w:asciiTheme="majorHAnsi" w:eastAsiaTheme="majorEastAsia" w:hAnsiTheme="majorHAnsi" w:cstheme="majorBidi"/>
          <w:color w:val="365F91" w:themeColor="accent1" w:themeShade="BF"/>
          <w:sz w:val="26"/>
          <w:szCs w:val="26"/>
        </w:rPr>
        <w:tab/>
      </w:r>
      <w:r w:rsidRPr="009F0BBC">
        <w:rPr>
          <w:rFonts w:asciiTheme="majorHAnsi" w:eastAsiaTheme="majorEastAsia" w:hAnsiTheme="majorHAnsi" w:cstheme="majorBidi"/>
          <w:color w:val="365F91" w:themeColor="accent1" w:themeShade="BF"/>
          <w:sz w:val="26"/>
          <w:szCs w:val="26"/>
        </w:rPr>
        <w:tab/>
      </w:r>
      <w:r w:rsidRPr="009F0BBC">
        <w:rPr>
          <w:rFonts w:asciiTheme="majorHAnsi" w:eastAsiaTheme="majorEastAsia" w:hAnsiTheme="majorHAnsi" w:cstheme="majorBidi"/>
          <w:color w:val="365F91" w:themeColor="accent1" w:themeShade="BF"/>
          <w:sz w:val="26"/>
          <w:szCs w:val="26"/>
        </w:rPr>
        <w:tab/>
      </w:r>
      <w:r w:rsidR="000E7062">
        <w:rPr>
          <w:rFonts w:asciiTheme="majorHAnsi" w:eastAsiaTheme="majorEastAsia" w:hAnsiTheme="majorHAnsi" w:cstheme="majorBidi"/>
          <w:color w:val="365F91" w:themeColor="accent1" w:themeShade="BF"/>
          <w:sz w:val="26"/>
          <w:szCs w:val="26"/>
        </w:rPr>
        <w:t>MELISSA LONG</w:t>
      </w:r>
    </w:p>
    <w:p w14:paraId="2D10E366" w14:textId="16E4B998" w:rsidR="00B14080" w:rsidRDefault="00B14080" w:rsidP="00B14080">
      <w:pPr>
        <w:keepNext/>
        <w:keepLines/>
        <w:spacing w:before="40"/>
        <w:outlineLvl w:val="1"/>
        <w:rPr>
          <w:rFonts w:eastAsiaTheme="majorEastAsia" w:cs="Arial"/>
          <w:szCs w:val="24"/>
        </w:rPr>
      </w:pPr>
      <w:r>
        <w:rPr>
          <w:rFonts w:eastAsiaTheme="majorEastAsia" w:cs="Arial"/>
          <w:szCs w:val="24"/>
        </w:rPr>
        <w:t>There were no questions or concerns.</w:t>
      </w:r>
    </w:p>
    <w:p w14:paraId="7BF08429" w14:textId="77777777" w:rsidR="00B14080" w:rsidRDefault="00B14080" w:rsidP="00B14080">
      <w:pPr>
        <w:keepNext/>
        <w:keepLines/>
        <w:spacing w:before="40"/>
        <w:outlineLvl w:val="1"/>
        <w:rPr>
          <w:rFonts w:eastAsiaTheme="majorEastAsia" w:cs="Arial"/>
          <w:szCs w:val="24"/>
        </w:rPr>
      </w:pPr>
    </w:p>
    <w:p w14:paraId="550B1D5E" w14:textId="77777777" w:rsidR="00B14080"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bookmarkStart w:id="7" w:name="_Hlk179811044"/>
      <w:r w:rsidRPr="00B06508">
        <w:rPr>
          <w:rFonts w:asciiTheme="majorHAnsi" w:eastAsiaTheme="majorEastAsia" w:hAnsiTheme="majorHAnsi" w:cstheme="majorBidi"/>
          <w:color w:val="365F91" w:themeColor="accent1" w:themeShade="BF"/>
          <w:sz w:val="26"/>
          <w:szCs w:val="26"/>
        </w:rPr>
        <w:t>NEW BUSINESS</w:t>
      </w:r>
    </w:p>
    <w:bookmarkEnd w:id="7"/>
    <w:p w14:paraId="09F333F2" w14:textId="25CBDDA8" w:rsidR="00B34857" w:rsidRDefault="00294A31" w:rsidP="00B34857">
      <w:pPr>
        <w:numPr>
          <w:ilvl w:val="1"/>
          <w:numId w:val="23"/>
        </w:numPr>
        <w:ind w:left="1440"/>
        <w:rPr>
          <w:sz w:val="22"/>
        </w:rPr>
      </w:pPr>
      <w:r>
        <w:rPr>
          <w:sz w:val="22"/>
        </w:rPr>
        <w:t>Funding Request – 18</w:t>
      </w:r>
      <w:r w:rsidRPr="00294A31">
        <w:rPr>
          <w:sz w:val="22"/>
          <w:vertAlign w:val="superscript"/>
        </w:rPr>
        <w:t>th</w:t>
      </w:r>
      <w:r>
        <w:rPr>
          <w:sz w:val="22"/>
        </w:rPr>
        <w:t xml:space="preserve"> State of the River Report</w:t>
      </w:r>
    </w:p>
    <w:p w14:paraId="3A9D2B20" w14:textId="77777777" w:rsidR="00B84799" w:rsidRDefault="00B84799" w:rsidP="00B84799">
      <w:pPr>
        <w:rPr>
          <w:sz w:val="22"/>
        </w:rPr>
      </w:pPr>
    </w:p>
    <w:p w14:paraId="2ED8812F" w14:textId="7D0B9FAD" w:rsidR="00B84799" w:rsidRDefault="00294A31" w:rsidP="00B84799">
      <w:pPr>
        <w:rPr>
          <w:sz w:val="22"/>
        </w:rPr>
      </w:pPr>
      <w:r>
        <w:rPr>
          <w:sz w:val="22"/>
        </w:rPr>
        <w:lastRenderedPageBreak/>
        <w:t>Mr. Richardson acknowledged that Dr. Pinto was out of the country.  He then shared his review of the funding request along with background information.  He made the following recommendation:</w:t>
      </w:r>
    </w:p>
    <w:p w14:paraId="22A02779" w14:textId="77777777" w:rsidR="00294A31" w:rsidRDefault="00294A31" w:rsidP="00B84799">
      <w:pPr>
        <w:rPr>
          <w:sz w:val="22"/>
        </w:rPr>
      </w:pPr>
    </w:p>
    <w:p w14:paraId="153656AD" w14:textId="77777777" w:rsidR="00722304" w:rsidRPr="00722304" w:rsidRDefault="00722304" w:rsidP="00722304">
      <w:pPr>
        <w:rPr>
          <w:sz w:val="22"/>
        </w:rPr>
      </w:pPr>
      <w:r w:rsidRPr="00722304">
        <w:rPr>
          <w:sz w:val="22"/>
        </w:rPr>
        <w:t>Based on the foregoing, it is the recommendation of the JEPB staff that the funding request be approved with the following conditions:</w:t>
      </w:r>
    </w:p>
    <w:p w14:paraId="60A7F673" w14:textId="77777777" w:rsidR="00722304" w:rsidRPr="00722304" w:rsidRDefault="00722304" w:rsidP="00722304">
      <w:pPr>
        <w:rPr>
          <w:sz w:val="22"/>
        </w:rPr>
      </w:pPr>
    </w:p>
    <w:p w14:paraId="26A67E2F" w14:textId="77777777" w:rsidR="00722304" w:rsidRPr="00722304" w:rsidRDefault="00722304" w:rsidP="00462C05">
      <w:pPr>
        <w:numPr>
          <w:ilvl w:val="3"/>
          <w:numId w:val="17"/>
        </w:numPr>
        <w:ind w:left="1440"/>
        <w:rPr>
          <w:sz w:val="22"/>
        </w:rPr>
      </w:pPr>
      <w:proofErr w:type="gramStart"/>
      <w:r w:rsidRPr="00722304">
        <w:rPr>
          <w:sz w:val="22"/>
        </w:rPr>
        <w:t>Seek</w:t>
      </w:r>
      <w:proofErr w:type="gramEnd"/>
      <w:r w:rsidRPr="00722304">
        <w:rPr>
          <w:sz w:val="22"/>
        </w:rPr>
        <w:t xml:space="preserve"> approval of an appropriation of $112,962 to Jacksonville University to provide funding for the Eighteenth State of the River Report to be </w:t>
      </w:r>
      <w:proofErr w:type="gramStart"/>
      <w:r w:rsidRPr="00722304">
        <w:rPr>
          <w:sz w:val="22"/>
        </w:rPr>
        <w:t>disbursed per</w:t>
      </w:r>
      <w:proofErr w:type="gramEnd"/>
      <w:r w:rsidRPr="00722304">
        <w:rPr>
          <w:sz w:val="22"/>
        </w:rPr>
        <w:t xml:space="preserve"> terms outlined in a research agreement.</w:t>
      </w:r>
    </w:p>
    <w:p w14:paraId="5C4393D5" w14:textId="77777777" w:rsidR="00722304" w:rsidRPr="00722304" w:rsidRDefault="00722304" w:rsidP="00462C05">
      <w:pPr>
        <w:numPr>
          <w:ilvl w:val="3"/>
          <w:numId w:val="17"/>
        </w:numPr>
        <w:ind w:left="1440"/>
        <w:rPr>
          <w:sz w:val="22"/>
        </w:rPr>
      </w:pPr>
      <w:proofErr w:type="gramStart"/>
      <w:r w:rsidRPr="00722304">
        <w:rPr>
          <w:sz w:val="22"/>
        </w:rPr>
        <w:t>Seek</w:t>
      </w:r>
      <w:proofErr w:type="gramEnd"/>
      <w:r w:rsidRPr="00722304">
        <w:rPr>
          <w:sz w:val="22"/>
        </w:rPr>
        <w:t xml:space="preserve"> approval of the research agreement</w:t>
      </w:r>
    </w:p>
    <w:p w14:paraId="278B4C84" w14:textId="77777777" w:rsidR="00722304" w:rsidRPr="00722304" w:rsidRDefault="00722304" w:rsidP="00462C05">
      <w:pPr>
        <w:numPr>
          <w:ilvl w:val="3"/>
          <w:numId w:val="17"/>
        </w:numPr>
        <w:ind w:left="1440"/>
        <w:rPr>
          <w:sz w:val="22"/>
        </w:rPr>
      </w:pPr>
      <w:r w:rsidRPr="00722304">
        <w:rPr>
          <w:sz w:val="22"/>
        </w:rPr>
        <w:t>Seek waivers of Sec. 111.755 and Sec 360.602 to allow for continued funding of the report</w:t>
      </w:r>
    </w:p>
    <w:p w14:paraId="26031A47" w14:textId="77777777" w:rsidR="00722304" w:rsidRPr="00722304" w:rsidRDefault="00722304" w:rsidP="00462C05">
      <w:pPr>
        <w:numPr>
          <w:ilvl w:val="3"/>
          <w:numId w:val="17"/>
        </w:numPr>
        <w:ind w:left="1440"/>
        <w:rPr>
          <w:sz w:val="22"/>
        </w:rPr>
      </w:pPr>
      <w:r w:rsidRPr="00722304">
        <w:rPr>
          <w:sz w:val="22"/>
        </w:rPr>
        <w:t xml:space="preserve">Seek a waiver of Sec. 118.107 to allow for a direct contract with Jacksonville University without a </w:t>
      </w:r>
      <w:proofErr w:type="gramStart"/>
      <w:r w:rsidRPr="00722304">
        <w:rPr>
          <w:sz w:val="22"/>
        </w:rPr>
        <w:t>competitive</w:t>
      </w:r>
      <w:proofErr w:type="gramEnd"/>
      <w:r w:rsidRPr="00722304">
        <w:rPr>
          <w:sz w:val="22"/>
        </w:rPr>
        <w:t xml:space="preserve"> evaluated award. </w:t>
      </w:r>
    </w:p>
    <w:p w14:paraId="6013E3B7" w14:textId="77777777" w:rsidR="00722304" w:rsidRPr="00722304" w:rsidRDefault="00722304" w:rsidP="00462C05">
      <w:pPr>
        <w:numPr>
          <w:ilvl w:val="3"/>
          <w:numId w:val="17"/>
        </w:numPr>
        <w:ind w:left="1440"/>
        <w:rPr>
          <w:sz w:val="22"/>
        </w:rPr>
      </w:pPr>
      <w:proofErr w:type="gramStart"/>
      <w:r w:rsidRPr="00722304">
        <w:rPr>
          <w:sz w:val="22"/>
        </w:rPr>
        <w:t>Seek</w:t>
      </w:r>
      <w:proofErr w:type="gramEnd"/>
      <w:r w:rsidRPr="00722304">
        <w:rPr>
          <w:sz w:val="22"/>
        </w:rPr>
        <w:t xml:space="preserve"> exception to Sec. 126.107(g), Ord Code as Jacksonville University will be listed in the authorizing legislation.  </w:t>
      </w:r>
    </w:p>
    <w:p w14:paraId="7613E015" w14:textId="77777777" w:rsidR="00722304" w:rsidRPr="00722304" w:rsidRDefault="00722304" w:rsidP="00462C05">
      <w:pPr>
        <w:numPr>
          <w:ilvl w:val="3"/>
          <w:numId w:val="17"/>
        </w:numPr>
        <w:ind w:left="1440"/>
        <w:rPr>
          <w:sz w:val="22"/>
        </w:rPr>
      </w:pPr>
      <w:r w:rsidRPr="00722304">
        <w:rPr>
          <w:sz w:val="22"/>
        </w:rPr>
        <w:t>Seek waiver of Sec. 110.112, Ord Code to allow for the advance of City funds</w:t>
      </w:r>
    </w:p>
    <w:p w14:paraId="11F0AC0A" w14:textId="77777777" w:rsidR="00294A31" w:rsidRDefault="00294A31" w:rsidP="00B84799">
      <w:pPr>
        <w:rPr>
          <w:sz w:val="22"/>
        </w:rPr>
      </w:pPr>
    </w:p>
    <w:p w14:paraId="20B0B6C9" w14:textId="28B5EC1E" w:rsidR="00B84799" w:rsidRDefault="00B84799" w:rsidP="00B84799">
      <w:pPr>
        <w:rPr>
          <w:sz w:val="22"/>
        </w:rPr>
      </w:pPr>
      <w:r>
        <w:rPr>
          <w:sz w:val="22"/>
        </w:rPr>
        <w:t xml:space="preserve">A motion to approve the </w:t>
      </w:r>
      <w:r w:rsidR="00722304">
        <w:rPr>
          <w:sz w:val="22"/>
        </w:rPr>
        <w:t xml:space="preserve">funding request </w:t>
      </w:r>
      <w:r>
        <w:rPr>
          <w:sz w:val="22"/>
        </w:rPr>
        <w:t>as recommended was made (</w:t>
      </w:r>
      <w:r w:rsidR="00722304">
        <w:rPr>
          <w:sz w:val="22"/>
        </w:rPr>
        <w:t>Hoyles</w:t>
      </w:r>
      <w:r>
        <w:rPr>
          <w:sz w:val="22"/>
        </w:rPr>
        <w:t>) and properly seconded (</w:t>
      </w:r>
      <w:proofErr w:type="spellStart"/>
      <w:r w:rsidR="00722304">
        <w:rPr>
          <w:sz w:val="22"/>
        </w:rPr>
        <w:t>Gellers</w:t>
      </w:r>
      <w:r>
        <w:rPr>
          <w:sz w:val="22"/>
        </w:rPr>
        <w:t>n</w:t>
      </w:r>
      <w:proofErr w:type="spellEnd"/>
      <w:r>
        <w:rPr>
          <w:sz w:val="22"/>
        </w:rPr>
        <w:t xml:space="preserve">).  </w:t>
      </w:r>
      <w:r w:rsidR="00722304">
        <w:rPr>
          <w:sz w:val="22"/>
        </w:rPr>
        <w:t xml:space="preserve">During discussion, it was confirmed that QR codes are included </w:t>
      </w:r>
      <w:proofErr w:type="gramStart"/>
      <w:r w:rsidR="00722304">
        <w:rPr>
          <w:sz w:val="22"/>
        </w:rPr>
        <w:t>on</w:t>
      </w:r>
      <w:proofErr w:type="gramEnd"/>
      <w:r w:rsidR="00722304">
        <w:rPr>
          <w:sz w:val="22"/>
        </w:rPr>
        <w:t xml:space="preserve"> the brochure and that there would be an opportunity to include something about litter in the report at the request of the SJRWMD.  The motion was approved by the body.</w:t>
      </w:r>
    </w:p>
    <w:p w14:paraId="41F804AF" w14:textId="77777777" w:rsidR="00B84799" w:rsidRPr="000854A2" w:rsidRDefault="00B84799" w:rsidP="00B84799">
      <w:pPr>
        <w:rPr>
          <w:sz w:val="22"/>
        </w:rPr>
      </w:pPr>
    </w:p>
    <w:p w14:paraId="50F0C856" w14:textId="77777777" w:rsidR="004670D2" w:rsidRDefault="004670D2" w:rsidP="004670D2">
      <w:pPr>
        <w:keepNext/>
        <w:keepLines/>
        <w:spacing w:before="40"/>
        <w:outlineLvl w:val="1"/>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t>OLD</w:t>
      </w:r>
      <w:r w:rsidRPr="00B06508">
        <w:rPr>
          <w:rFonts w:asciiTheme="majorHAnsi" w:eastAsiaTheme="majorEastAsia" w:hAnsiTheme="majorHAnsi" w:cstheme="majorBidi"/>
          <w:color w:val="365F91" w:themeColor="accent1" w:themeShade="BF"/>
          <w:sz w:val="26"/>
          <w:szCs w:val="26"/>
        </w:rPr>
        <w:t xml:space="preserve"> BUSINESS</w:t>
      </w:r>
    </w:p>
    <w:p w14:paraId="79DBA6EF" w14:textId="77777777" w:rsidR="000E7062" w:rsidRDefault="000E7062" w:rsidP="000E7062">
      <w:pPr>
        <w:keepNext/>
        <w:keepLines/>
        <w:numPr>
          <w:ilvl w:val="1"/>
          <w:numId w:val="5"/>
        </w:numPr>
        <w:ind w:left="720"/>
        <w:outlineLvl w:val="0"/>
        <w:rPr>
          <w:rFonts w:eastAsiaTheme="majorEastAsia" w:cs="Arial"/>
          <w:sz w:val="22"/>
        </w:rPr>
      </w:pPr>
      <w:bookmarkStart w:id="8" w:name="_Hlk197422382"/>
      <w:r>
        <w:rPr>
          <w:rFonts w:eastAsiaTheme="majorEastAsia" w:cs="Arial"/>
          <w:sz w:val="22"/>
        </w:rPr>
        <w:t>None</w:t>
      </w:r>
    </w:p>
    <w:bookmarkEnd w:id="8"/>
    <w:p w14:paraId="0A75D1BE" w14:textId="77777777" w:rsidR="004670D2" w:rsidRDefault="004670D2" w:rsidP="00B14080">
      <w:pPr>
        <w:keepNext/>
        <w:keepLines/>
        <w:spacing w:before="40"/>
        <w:outlineLvl w:val="1"/>
        <w:rPr>
          <w:rFonts w:asciiTheme="majorHAnsi" w:eastAsiaTheme="majorEastAsia" w:hAnsiTheme="majorHAnsi" w:cstheme="majorBidi"/>
          <w:color w:val="365F91" w:themeColor="accent1" w:themeShade="BF"/>
          <w:sz w:val="26"/>
          <w:szCs w:val="26"/>
        </w:rPr>
      </w:pPr>
    </w:p>
    <w:p w14:paraId="64CADF32" w14:textId="4F299CEB" w:rsidR="00B14080"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9F0BBC">
        <w:rPr>
          <w:rFonts w:asciiTheme="majorHAnsi" w:eastAsiaTheme="majorEastAsia" w:hAnsiTheme="majorHAnsi" w:cstheme="majorBidi"/>
          <w:color w:val="365F91" w:themeColor="accent1" w:themeShade="BF"/>
          <w:sz w:val="26"/>
          <w:szCs w:val="26"/>
        </w:rPr>
        <w:t>PRESENTATION(s)</w:t>
      </w:r>
      <w:bookmarkStart w:id="9" w:name="_Hlk92377225"/>
    </w:p>
    <w:bookmarkEnd w:id="9"/>
    <w:p w14:paraId="6F66B6BC" w14:textId="3A26426D" w:rsidR="00997703" w:rsidRDefault="00722304" w:rsidP="00997703">
      <w:pPr>
        <w:pStyle w:val="ListParagraph"/>
        <w:keepNext/>
        <w:keepLines/>
        <w:numPr>
          <w:ilvl w:val="0"/>
          <w:numId w:val="6"/>
        </w:numPr>
        <w:outlineLvl w:val="0"/>
        <w:rPr>
          <w:rFonts w:ascii="Century Gothic" w:eastAsiaTheme="majorEastAsia" w:hAnsi="Century Gothic" w:cstheme="majorBidi"/>
          <w:color w:val="365F91" w:themeColor="accent1" w:themeShade="BF"/>
          <w:sz w:val="22"/>
        </w:rPr>
      </w:pPr>
      <w:r>
        <w:rPr>
          <w:rFonts w:ascii="Century Gothic" w:eastAsiaTheme="majorEastAsia" w:hAnsi="Century Gothic" w:cstheme="majorBidi"/>
          <w:color w:val="365F91" w:themeColor="accent1" w:themeShade="BF"/>
          <w:sz w:val="22"/>
        </w:rPr>
        <w:t>Groundwork Jacksonville</w:t>
      </w:r>
    </w:p>
    <w:p w14:paraId="6F4A35C9" w14:textId="6057AB0A" w:rsidR="00722304" w:rsidRDefault="00722304" w:rsidP="00722304">
      <w:pPr>
        <w:pStyle w:val="ListParagraph"/>
        <w:keepNext/>
        <w:keepLines/>
        <w:outlineLvl w:val="0"/>
        <w:rPr>
          <w:rFonts w:ascii="Century Gothic" w:eastAsiaTheme="majorEastAsia" w:hAnsi="Century Gothic" w:cstheme="majorBidi"/>
          <w:color w:val="365F91" w:themeColor="accent1" w:themeShade="BF"/>
          <w:sz w:val="22"/>
        </w:rPr>
      </w:pPr>
      <w:r>
        <w:rPr>
          <w:rFonts w:ascii="Century Gothic" w:eastAsiaTheme="majorEastAsia" w:hAnsi="Century Gothic" w:cstheme="majorBidi"/>
          <w:color w:val="365F91" w:themeColor="accent1" w:themeShade="BF"/>
          <w:sz w:val="22"/>
        </w:rPr>
        <w:t xml:space="preserve">Update on the McCoys Creek Branches Water Quality </w:t>
      </w:r>
      <w:proofErr w:type="spellStart"/>
      <w:r>
        <w:rPr>
          <w:rFonts w:ascii="Century Gothic" w:eastAsiaTheme="majorEastAsia" w:hAnsi="Century Gothic" w:cstheme="majorBidi"/>
          <w:color w:val="365F91" w:themeColor="accent1" w:themeShade="BF"/>
          <w:sz w:val="22"/>
        </w:rPr>
        <w:t>Poject</w:t>
      </w:r>
      <w:proofErr w:type="spellEnd"/>
    </w:p>
    <w:p w14:paraId="14E0EC1A" w14:textId="77777777" w:rsidR="00997703" w:rsidRDefault="00997703" w:rsidP="00997703">
      <w:pPr>
        <w:pStyle w:val="ListParagraph"/>
        <w:keepNext/>
        <w:keepLines/>
        <w:outlineLvl w:val="0"/>
        <w:rPr>
          <w:rFonts w:ascii="Century Gothic" w:eastAsiaTheme="majorEastAsia" w:hAnsi="Century Gothic" w:cstheme="majorBidi"/>
          <w:color w:val="365F91" w:themeColor="accent1" w:themeShade="BF"/>
          <w:sz w:val="22"/>
        </w:rPr>
      </w:pPr>
    </w:p>
    <w:p w14:paraId="399A0248" w14:textId="43FAADDF" w:rsidR="00EB2527" w:rsidRPr="004F436D" w:rsidRDefault="00722304" w:rsidP="00997703">
      <w:pPr>
        <w:pStyle w:val="ListParagraph"/>
        <w:keepNext/>
        <w:keepLines/>
        <w:outlineLvl w:val="0"/>
        <w:rPr>
          <w:rFonts w:ascii="Century Gothic" w:eastAsiaTheme="majorEastAsia" w:hAnsi="Century Gothic" w:cstheme="majorBidi"/>
          <w:sz w:val="22"/>
        </w:rPr>
      </w:pPr>
      <w:r w:rsidRPr="004F436D">
        <w:rPr>
          <w:rFonts w:ascii="Century Gothic" w:eastAsiaTheme="majorEastAsia" w:hAnsi="Century Gothic" w:cstheme="majorBidi"/>
          <w:sz w:val="22"/>
        </w:rPr>
        <w:t>Kay Ehas introduced John Keiffer who shared information on the project and its success.  The information obtained through the project is being considered by FDEP as criteria for water quality credits for stream restoration projects statewide.</w:t>
      </w:r>
    </w:p>
    <w:p w14:paraId="6CB6BDC0" w14:textId="18F2E724" w:rsidR="00997703" w:rsidRDefault="00997703" w:rsidP="00997703">
      <w:pPr>
        <w:pStyle w:val="ListParagraph"/>
        <w:keepNext/>
        <w:keepLines/>
        <w:outlineLvl w:val="0"/>
        <w:rPr>
          <w:rFonts w:ascii="Century Gothic" w:eastAsiaTheme="majorEastAsia" w:hAnsi="Century Gothic" w:cstheme="majorBidi"/>
          <w:color w:val="365F91" w:themeColor="accent1" w:themeShade="BF"/>
          <w:sz w:val="22"/>
        </w:rPr>
      </w:pPr>
      <w:r>
        <w:rPr>
          <w:rFonts w:ascii="Century Gothic" w:eastAsiaTheme="majorEastAsia" w:hAnsi="Century Gothic" w:cstheme="majorBidi"/>
          <w:color w:val="365F91" w:themeColor="accent1" w:themeShade="BF"/>
          <w:sz w:val="22"/>
        </w:rPr>
        <w:t xml:space="preserve"> </w:t>
      </w:r>
    </w:p>
    <w:p w14:paraId="5F5AC4A1" w14:textId="5AEB5EEE" w:rsidR="00B14080"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PUBLIC HEARING(s)</w:t>
      </w:r>
    </w:p>
    <w:p w14:paraId="392D1A3F" w14:textId="77777777" w:rsidR="000E7062" w:rsidRDefault="000E7062" w:rsidP="000E7062">
      <w:pPr>
        <w:keepNext/>
        <w:keepLines/>
        <w:numPr>
          <w:ilvl w:val="1"/>
          <w:numId w:val="5"/>
        </w:numPr>
        <w:ind w:left="720"/>
        <w:outlineLvl w:val="0"/>
        <w:rPr>
          <w:rFonts w:eastAsiaTheme="majorEastAsia" w:cs="Arial"/>
          <w:sz w:val="22"/>
        </w:rPr>
      </w:pPr>
      <w:r>
        <w:rPr>
          <w:rFonts w:eastAsiaTheme="majorEastAsia" w:cs="Arial"/>
          <w:sz w:val="22"/>
        </w:rPr>
        <w:t>None</w:t>
      </w:r>
    </w:p>
    <w:p w14:paraId="1273B47E" w14:textId="77777777" w:rsidR="00B14080" w:rsidRDefault="00B14080" w:rsidP="00B14080">
      <w:pPr>
        <w:keepNext/>
        <w:keepLines/>
        <w:spacing w:before="40"/>
        <w:outlineLvl w:val="1"/>
        <w:rPr>
          <w:rFonts w:asciiTheme="majorHAnsi" w:eastAsiaTheme="majorEastAsia" w:hAnsiTheme="majorHAnsi" w:cstheme="majorBidi"/>
          <w:sz w:val="26"/>
          <w:szCs w:val="26"/>
        </w:rPr>
      </w:pPr>
    </w:p>
    <w:p w14:paraId="16D30607" w14:textId="1A075C96"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70526F">
        <w:rPr>
          <w:rFonts w:asciiTheme="majorHAnsi" w:eastAsiaTheme="majorEastAsia" w:hAnsiTheme="majorHAnsi" w:cstheme="majorBidi"/>
          <w:color w:val="365F91" w:themeColor="accent1" w:themeShade="BF"/>
          <w:sz w:val="26"/>
          <w:szCs w:val="26"/>
        </w:rPr>
        <w:t>COMMISSION &amp; JEPB COMMITTEE UPDATES</w:t>
      </w:r>
    </w:p>
    <w:p w14:paraId="389B02A0" w14:textId="0C1D98BC" w:rsidR="00B14080" w:rsidRPr="00B06508" w:rsidRDefault="00B14080" w:rsidP="00B14080">
      <w:pPr>
        <w:numPr>
          <w:ilvl w:val="0"/>
          <w:numId w:val="3"/>
        </w:numPr>
        <w:ind w:left="720" w:hanging="360"/>
        <w:contextualSpacing/>
        <w:rPr>
          <w:sz w:val="22"/>
        </w:rPr>
      </w:pPr>
      <w:r w:rsidRPr="00B06508">
        <w:rPr>
          <w:b/>
          <w:bCs/>
          <w:sz w:val="22"/>
        </w:rPr>
        <w:t>Waterways Commission</w:t>
      </w:r>
      <w:r w:rsidRPr="00B06508">
        <w:rPr>
          <w:sz w:val="22"/>
        </w:rPr>
        <w:t xml:space="preserve"> – </w:t>
      </w:r>
      <w:r w:rsidR="00722304">
        <w:rPr>
          <w:sz w:val="22"/>
        </w:rPr>
        <w:t>no update</w:t>
      </w:r>
    </w:p>
    <w:p w14:paraId="2DC083ED" w14:textId="1A7751CD" w:rsidR="00B14080" w:rsidRPr="00B06508" w:rsidRDefault="00B14080" w:rsidP="00B14080">
      <w:pPr>
        <w:numPr>
          <w:ilvl w:val="0"/>
          <w:numId w:val="3"/>
        </w:numPr>
        <w:ind w:left="720" w:hanging="360"/>
        <w:contextualSpacing/>
        <w:rPr>
          <w:sz w:val="22"/>
        </w:rPr>
      </w:pPr>
      <w:r w:rsidRPr="00B06508">
        <w:rPr>
          <w:b/>
          <w:bCs/>
          <w:sz w:val="22"/>
        </w:rPr>
        <w:t>KJB Commission</w:t>
      </w:r>
      <w:r w:rsidRPr="00B06508">
        <w:rPr>
          <w:sz w:val="22"/>
        </w:rPr>
        <w:t xml:space="preserve"> – </w:t>
      </w:r>
      <w:r w:rsidR="00EB2527">
        <w:rPr>
          <w:sz w:val="22"/>
        </w:rPr>
        <w:t xml:space="preserve">Chief Long shared that </w:t>
      </w:r>
      <w:r w:rsidR="00722304">
        <w:rPr>
          <w:sz w:val="22"/>
        </w:rPr>
        <w:t>the administration has launched a new litter campaign, and that the ICC was coming up the 3</w:t>
      </w:r>
      <w:r w:rsidR="00722304" w:rsidRPr="00722304">
        <w:rPr>
          <w:sz w:val="22"/>
          <w:vertAlign w:val="superscript"/>
        </w:rPr>
        <w:t>rd</w:t>
      </w:r>
      <w:r w:rsidR="00722304">
        <w:rPr>
          <w:sz w:val="22"/>
        </w:rPr>
        <w:t xml:space="preserve"> Saturday of September.</w:t>
      </w:r>
    </w:p>
    <w:p w14:paraId="4D91DFBB" w14:textId="73A163E9" w:rsidR="00B14080" w:rsidRPr="00B06508" w:rsidRDefault="00B14080" w:rsidP="00B14080">
      <w:pPr>
        <w:numPr>
          <w:ilvl w:val="0"/>
          <w:numId w:val="3"/>
        </w:numPr>
        <w:ind w:left="720" w:hanging="360"/>
        <w:contextualSpacing/>
        <w:rPr>
          <w:sz w:val="22"/>
        </w:rPr>
      </w:pPr>
      <w:r w:rsidRPr="00B06508">
        <w:rPr>
          <w:b/>
          <w:bCs/>
          <w:sz w:val="22"/>
        </w:rPr>
        <w:t xml:space="preserve">JEPB Water </w:t>
      </w:r>
      <w:r w:rsidR="005D373A">
        <w:rPr>
          <w:b/>
          <w:bCs/>
          <w:sz w:val="22"/>
        </w:rPr>
        <w:t>Branch</w:t>
      </w:r>
      <w:r w:rsidRPr="00B06508">
        <w:rPr>
          <w:sz w:val="22"/>
        </w:rPr>
        <w:t xml:space="preserve"> –</w:t>
      </w:r>
      <w:r>
        <w:rPr>
          <w:sz w:val="22"/>
        </w:rPr>
        <w:t xml:space="preserve"> </w:t>
      </w:r>
      <w:r w:rsidR="004B47F0">
        <w:rPr>
          <w:sz w:val="22"/>
        </w:rPr>
        <w:t>Terry Carr</w:t>
      </w:r>
      <w:r>
        <w:rPr>
          <w:sz w:val="22"/>
        </w:rPr>
        <w:t xml:space="preserve"> discussed information from the Water Branch report and responded to member questions.  </w:t>
      </w:r>
    </w:p>
    <w:p w14:paraId="49F9DC23" w14:textId="3CB07EAA" w:rsidR="000D65B8" w:rsidRPr="002E78B8" w:rsidRDefault="00B14080" w:rsidP="006059A2">
      <w:pPr>
        <w:numPr>
          <w:ilvl w:val="0"/>
          <w:numId w:val="3"/>
        </w:numPr>
        <w:ind w:left="720" w:hanging="360"/>
        <w:contextualSpacing/>
      </w:pPr>
      <w:r w:rsidRPr="005D373A">
        <w:rPr>
          <w:b/>
          <w:bCs/>
          <w:sz w:val="22"/>
        </w:rPr>
        <w:t xml:space="preserve">JEPB Air </w:t>
      </w:r>
      <w:r w:rsidR="005D373A" w:rsidRPr="005D373A">
        <w:rPr>
          <w:b/>
          <w:bCs/>
          <w:sz w:val="22"/>
        </w:rPr>
        <w:t>Branch</w:t>
      </w:r>
      <w:r w:rsidRPr="005D373A">
        <w:rPr>
          <w:sz w:val="22"/>
        </w:rPr>
        <w:t xml:space="preserve"> – </w:t>
      </w:r>
      <w:r w:rsidR="00722304">
        <w:rPr>
          <w:sz w:val="22"/>
        </w:rPr>
        <w:t>Chief Long</w:t>
      </w:r>
      <w:r w:rsidRPr="005D373A">
        <w:rPr>
          <w:sz w:val="22"/>
        </w:rPr>
        <w:t xml:space="preserve"> discussed information from the Air Branch report and responded to member questions.</w:t>
      </w:r>
      <w:r w:rsidR="000D65B8" w:rsidRPr="005D373A">
        <w:rPr>
          <w:sz w:val="22"/>
        </w:rPr>
        <w:t xml:space="preserve">  </w:t>
      </w:r>
    </w:p>
    <w:p w14:paraId="010D503F" w14:textId="77777777" w:rsidR="002E78B8" w:rsidRDefault="002E78B8" w:rsidP="002E78B8">
      <w:pPr>
        <w:ind w:left="720"/>
        <w:contextualSpacing/>
        <w:rPr>
          <w:b/>
          <w:bCs/>
          <w:sz w:val="22"/>
        </w:rPr>
      </w:pPr>
    </w:p>
    <w:p w14:paraId="067BFE42"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lastRenderedPageBreak/>
        <w:t xml:space="preserve">EPB ADMINISTRATOR REPORT </w:t>
      </w:r>
    </w:p>
    <w:p w14:paraId="5DD5DB0E" w14:textId="02392463" w:rsidR="00B14080" w:rsidRDefault="001F6819" w:rsidP="00A76381">
      <w:pPr>
        <w:rPr>
          <w:szCs w:val="24"/>
        </w:rPr>
      </w:pPr>
      <w:r>
        <w:rPr>
          <w:szCs w:val="24"/>
        </w:rPr>
        <w:t xml:space="preserve">Mr. Richardson </w:t>
      </w:r>
      <w:r w:rsidR="000D65B8">
        <w:rPr>
          <w:szCs w:val="24"/>
        </w:rPr>
        <w:t xml:space="preserve">again </w:t>
      </w:r>
      <w:r w:rsidR="001623E4">
        <w:rPr>
          <w:szCs w:val="24"/>
        </w:rPr>
        <w:t xml:space="preserve">shared that </w:t>
      </w:r>
      <w:r w:rsidR="005D373A">
        <w:rPr>
          <w:szCs w:val="24"/>
        </w:rPr>
        <w:t>JEPB committees will not meet for Ju</w:t>
      </w:r>
      <w:r w:rsidR="00722304">
        <w:rPr>
          <w:szCs w:val="24"/>
        </w:rPr>
        <w:t xml:space="preserve">ly, </w:t>
      </w:r>
      <w:r w:rsidR="005D373A">
        <w:rPr>
          <w:szCs w:val="24"/>
        </w:rPr>
        <w:t xml:space="preserve">however he was recommending that the Water Committee meet for the month of </w:t>
      </w:r>
      <w:r w:rsidR="00722304">
        <w:rPr>
          <w:szCs w:val="24"/>
        </w:rPr>
        <w:t>August</w:t>
      </w:r>
      <w:r w:rsidR="005D373A">
        <w:rPr>
          <w:szCs w:val="24"/>
        </w:rPr>
        <w:t xml:space="preserve">.  He </w:t>
      </w:r>
      <w:r w:rsidR="00722304">
        <w:rPr>
          <w:szCs w:val="24"/>
        </w:rPr>
        <w:t xml:space="preserve">shared that this would be to review language for a rule change which would incorporate the process for new administrative hearings of the JEPB.  He shared that the sessions for the symposium are already determined and that announcements about new elements and keynote speakers </w:t>
      </w:r>
      <w:proofErr w:type="gramStart"/>
      <w:r w:rsidR="00722304">
        <w:rPr>
          <w:szCs w:val="24"/>
        </w:rPr>
        <w:t>was</w:t>
      </w:r>
      <w:proofErr w:type="gramEnd"/>
      <w:r w:rsidR="00722304">
        <w:rPr>
          <w:szCs w:val="24"/>
        </w:rPr>
        <w:t xml:space="preserve"> forthcoming.  He acknowledged Dr. Gellers appointment as the first </w:t>
      </w:r>
      <w:r w:rsidR="00B70F1D">
        <w:rPr>
          <w:szCs w:val="24"/>
        </w:rPr>
        <w:t xml:space="preserve">Faculty Fellow for </w:t>
      </w:r>
      <w:proofErr w:type="spellStart"/>
      <w:r w:rsidR="00B70F1D">
        <w:rPr>
          <w:szCs w:val="24"/>
        </w:rPr>
        <w:t>Artifcial</w:t>
      </w:r>
      <w:proofErr w:type="spellEnd"/>
      <w:r w:rsidR="00B70F1D">
        <w:rPr>
          <w:szCs w:val="24"/>
        </w:rPr>
        <w:t xml:space="preserve"> Intelligence at UNF.</w:t>
      </w:r>
    </w:p>
    <w:p w14:paraId="76241CEB" w14:textId="77777777" w:rsidR="00E0170B" w:rsidRDefault="00E0170B" w:rsidP="00A76381">
      <w:pPr>
        <w:rPr>
          <w:szCs w:val="24"/>
        </w:rPr>
      </w:pPr>
    </w:p>
    <w:p w14:paraId="1BFCD474"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ENVIRONMENTAL QUALITY DIVISION REPORT</w:t>
      </w:r>
    </w:p>
    <w:p w14:paraId="4D6F2874" w14:textId="26FA75D4" w:rsidR="00B14080" w:rsidRPr="00C94450" w:rsidRDefault="00E0170B" w:rsidP="00B14080">
      <w:pPr>
        <w:rPr>
          <w:szCs w:val="24"/>
        </w:rPr>
      </w:pPr>
      <w:r>
        <w:rPr>
          <w:szCs w:val="24"/>
        </w:rPr>
        <w:t>No report.</w:t>
      </w:r>
    </w:p>
    <w:p w14:paraId="3C6FBA77" w14:textId="77777777" w:rsidR="00B14080" w:rsidRDefault="00B14080" w:rsidP="00B14080">
      <w:pPr>
        <w:rPr>
          <w:sz w:val="22"/>
        </w:rPr>
      </w:pPr>
    </w:p>
    <w:p w14:paraId="25513648"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ITEMS REFERRED TO COMMITTEES</w:t>
      </w:r>
    </w:p>
    <w:p w14:paraId="379C33D6" w14:textId="36BF78F0" w:rsidR="00B14080" w:rsidRPr="00B06508" w:rsidRDefault="00DE1EBD" w:rsidP="00B14080">
      <w:pPr>
        <w:contextualSpacing/>
      </w:pPr>
      <w:r>
        <w:t>None</w:t>
      </w:r>
    </w:p>
    <w:p w14:paraId="7E7D5DBF" w14:textId="77777777" w:rsidR="00B14080" w:rsidRDefault="00B14080" w:rsidP="00B14080">
      <w:pPr>
        <w:rPr>
          <w:sz w:val="22"/>
        </w:rPr>
      </w:pPr>
    </w:p>
    <w:p w14:paraId="2A8273C1"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 xml:space="preserve">NEXT SCHEDULED BOARD MEETING(s) </w:t>
      </w:r>
    </w:p>
    <w:p w14:paraId="5E69CE5E" w14:textId="77777777" w:rsidR="001623E4" w:rsidRDefault="001623E4" w:rsidP="001623E4">
      <w:pPr>
        <w:numPr>
          <w:ilvl w:val="0"/>
          <w:numId w:val="4"/>
        </w:numPr>
        <w:autoSpaceDE w:val="0"/>
        <w:autoSpaceDN w:val="0"/>
        <w:adjustRightInd w:val="0"/>
        <w:spacing w:after="200" w:line="276" w:lineRule="auto"/>
        <w:ind w:left="1080"/>
        <w:contextualSpacing/>
        <w:rPr>
          <w:rFonts w:ascii="Century Gothic" w:hAnsi="Century Gothic" w:cs="Century Gothic"/>
          <w:sz w:val="22"/>
        </w:rPr>
      </w:pPr>
      <w:r>
        <w:rPr>
          <w:rFonts w:ascii="Century Gothic" w:hAnsi="Century Gothic" w:cs="Century Gothic"/>
          <w:sz w:val="22"/>
        </w:rPr>
        <w:t>JEPB Committee Meetings</w:t>
      </w:r>
    </w:p>
    <w:p w14:paraId="1C1EE576" w14:textId="1EB16659" w:rsidR="001623E4" w:rsidRPr="00F53364" w:rsidRDefault="001623E4" w:rsidP="001623E4">
      <w:pPr>
        <w:numPr>
          <w:ilvl w:val="1"/>
          <w:numId w:val="4"/>
        </w:numPr>
        <w:autoSpaceDE w:val="0"/>
        <w:autoSpaceDN w:val="0"/>
        <w:adjustRightInd w:val="0"/>
        <w:spacing w:after="200" w:line="276" w:lineRule="auto"/>
        <w:contextualSpacing/>
        <w:rPr>
          <w:rFonts w:ascii="Century Gothic" w:hAnsi="Century Gothic" w:cs="Century Gothic"/>
          <w:sz w:val="22"/>
        </w:rPr>
      </w:pPr>
      <w:r>
        <w:rPr>
          <w:rFonts w:ascii="Century Gothic" w:hAnsi="Century Gothic" w:cs="Century Gothic"/>
          <w:sz w:val="22"/>
        </w:rPr>
        <w:t xml:space="preserve">JEPB Water Committee – </w:t>
      </w:r>
      <w:r w:rsidR="00B70F1D">
        <w:rPr>
          <w:rFonts w:ascii="Century Gothic" w:hAnsi="Century Gothic" w:cs="Century Gothic"/>
          <w:sz w:val="22"/>
        </w:rPr>
        <w:t xml:space="preserve">August 25, </w:t>
      </w:r>
      <w:proofErr w:type="gramStart"/>
      <w:r w:rsidR="00B70F1D">
        <w:rPr>
          <w:rFonts w:ascii="Century Gothic" w:hAnsi="Century Gothic" w:cs="Century Gothic"/>
          <w:sz w:val="22"/>
        </w:rPr>
        <w:t>2025</w:t>
      </w:r>
      <w:proofErr w:type="gramEnd"/>
      <w:r w:rsidR="00B70F1D">
        <w:rPr>
          <w:rFonts w:ascii="Century Gothic" w:hAnsi="Century Gothic" w:cs="Century Gothic"/>
          <w:sz w:val="22"/>
        </w:rPr>
        <w:t xml:space="preserve"> at 4:30 pm</w:t>
      </w:r>
    </w:p>
    <w:p w14:paraId="68559643" w14:textId="77777777" w:rsidR="001623E4" w:rsidRDefault="001623E4" w:rsidP="001623E4">
      <w:pPr>
        <w:numPr>
          <w:ilvl w:val="1"/>
          <w:numId w:val="4"/>
        </w:numPr>
        <w:autoSpaceDE w:val="0"/>
        <w:autoSpaceDN w:val="0"/>
        <w:adjustRightInd w:val="0"/>
        <w:spacing w:after="200" w:line="276" w:lineRule="auto"/>
        <w:contextualSpacing/>
        <w:rPr>
          <w:rFonts w:ascii="Century Gothic" w:hAnsi="Century Gothic" w:cs="Century Gothic"/>
          <w:sz w:val="22"/>
        </w:rPr>
      </w:pPr>
      <w:r>
        <w:rPr>
          <w:rFonts w:ascii="Century Gothic" w:hAnsi="Century Gothic" w:cs="Century Gothic"/>
          <w:sz w:val="22"/>
        </w:rPr>
        <w:t>JEPB Air Committee – TBD</w:t>
      </w:r>
    </w:p>
    <w:p w14:paraId="36728399" w14:textId="2AFA896E" w:rsidR="001623E4" w:rsidRPr="00DF6E1B" w:rsidRDefault="001623E4" w:rsidP="001623E4">
      <w:pPr>
        <w:numPr>
          <w:ilvl w:val="0"/>
          <w:numId w:val="4"/>
        </w:numPr>
        <w:autoSpaceDE w:val="0"/>
        <w:autoSpaceDN w:val="0"/>
        <w:adjustRightInd w:val="0"/>
        <w:spacing w:after="200" w:line="276" w:lineRule="auto"/>
        <w:ind w:left="1080"/>
        <w:contextualSpacing/>
        <w:rPr>
          <w:rFonts w:ascii="Century Gothic" w:hAnsi="Century Gothic" w:cs="Century Gothic"/>
          <w:sz w:val="22"/>
        </w:rPr>
      </w:pPr>
      <w:r w:rsidRPr="00DF6E1B">
        <w:rPr>
          <w:rFonts w:ascii="Century Gothic" w:hAnsi="Century Gothic" w:cs="Century Gothic"/>
          <w:sz w:val="22"/>
        </w:rPr>
        <w:t xml:space="preserve">JEPB Steering Committee – Monday, </w:t>
      </w:r>
      <w:r w:rsidR="00B70F1D">
        <w:rPr>
          <w:rFonts w:ascii="Century Gothic" w:hAnsi="Century Gothic" w:cs="Century Gothic"/>
          <w:sz w:val="22"/>
        </w:rPr>
        <w:t>August 11</w:t>
      </w:r>
      <w:r w:rsidRPr="00DF6E1B">
        <w:rPr>
          <w:rFonts w:ascii="Century Gothic" w:hAnsi="Century Gothic" w:cs="Century Gothic"/>
          <w:sz w:val="22"/>
        </w:rPr>
        <w:t>, 2025, at 4:00 pm</w:t>
      </w:r>
    </w:p>
    <w:p w14:paraId="622F56B4" w14:textId="04A2A22C" w:rsidR="001623E4" w:rsidRDefault="001623E4" w:rsidP="001623E4">
      <w:pPr>
        <w:numPr>
          <w:ilvl w:val="0"/>
          <w:numId w:val="4"/>
        </w:numPr>
        <w:autoSpaceDE w:val="0"/>
        <w:autoSpaceDN w:val="0"/>
        <w:adjustRightInd w:val="0"/>
        <w:spacing w:after="200" w:line="276" w:lineRule="auto"/>
        <w:ind w:left="1080"/>
        <w:contextualSpacing/>
        <w:rPr>
          <w:rFonts w:ascii="Century Gothic" w:hAnsi="Century Gothic" w:cs="Century Gothic"/>
          <w:sz w:val="22"/>
        </w:rPr>
      </w:pPr>
      <w:r w:rsidRPr="00F53364">
        <w:rPr>
          <w:rFonts w:ascii="Century Gothic" w:hAnsi="Century Gothic" w:cs="Century Gothic"/>
          <w:sz w:val="22"/>
        </w:rPr>
        <w:t xml:space="preserve">JEPB Monthly Meeting – </w:t>
      </w:r>
      <w:r>
        <w:rPr>
          <w:rFonts w:ascii="Century Gothic" w:hAnsi="Century Gothic" w:cs="Century Gothic"/>
          <w:sz w:val="22"/>
        </w:rPr>
        <w:t xml:space="preserve">Monday, </w:t>
      </w:r>
      <w:r w:rsidR="00B70F1D">
        <w:rPr>
          <w:rFonts w:ascii="Century Gothic" w:hAnsi="Century Gothic" w:cs="Century Gothic"/>
          <w:sz w:val="22"/>
        </w:rPr>
        <w:t>August 18</w:t>
      </w:r>
      <w:r>
        <w:rPr>
          <w:rFonts w:ascii="Century Gothic" w:hAnsi="Century Gothic" w:cs="Century Gothic"/>
          <w:sz w:val="22"/>
        </w:rPr>
        <w:t>, 2025</w:t>
      </w:r>
      <w:r w:rsidRPr="00F53364">
        <w:rPr>
          <w:rFonts w:ascii="Century Gothic" w:hAnsi="Century Gothic" w:cs="Century Gothic"/>
          <w:sz w:val="22"/>
        </w:rPr>
        <w:t>, at 5:00 pm</w:t>
      </w:r>
    </w:p>
    <w:p w14:paraId="1510C602" w14:textId="77777777" w:rsidR="00B14080" w:rsidRPr="00C94450" w:rsidRDefault="00B14080" w:rsidP="00B14080">
      <w:pPr>
        <w:rPr>
          <w:rFonts w:cs="Arial"/>
          <w:szCs w:val="24"/>
        </w:rPr>
      </w:pPr>
    </w:p>
    <w:p w14:paraId="37F05020" w14:textId="510722E8" w:rsidR="00487293" w:rsidRDefault="00B14080" w:rsidP="00AB3BE7">
      <w:pPr>
        <w:rPr>
          <w:rFonts w:cs="Arial"/>
          <w:szCs w:val="24"/>
        </w:rPr>
      </w:pPr>
      <w:r w:rsidRPr="00C94450">
        <w:rPr>
          <w:rFonts w:cs="Arial"/>
          <w:szCs w:val="24"/>
        </w:rPr>
        <w:t xml:space="preserve">The meeting was adjourned at </w:t>
      </w:r>
      <w:r w:rsidR="00C34286">
        <w:rPr>
          <w:rFonts w:cs="Arial"/>
          <w:szCs w:val="24"/>
        </w:rPr>
        <w:t>6:</w:t>
      </w:r>
      <w:r w:rsidR="00B70F1D">
        <w:rPr>
          <w:rFonts w:cs="Arial"/>
          <w:szCs w:val="24"/>
        </w:rPr>
        <w:t>05</w:t>
      </w:r>
      <w:r w:rsidR="00836CBE">
        <w:rPr>
          <w:rFonts w:cs="Arial"/>
          <w:szCs w:val="24"/>
        </w:rPr>
        <w:t xml:space="preserve"> </w:t>
      </w:r>
      <w:r w:rsidRPr="00C94450">
        <w:rPr>
          <w:rFonts w:cs="Arial"/>
          <w:szCs w:val="24"/>
        </w:rPr>
        <w:t xml:space="preserve">pm.  </w:t>
      </w:r>
    </w:p>
    <w:p w14:paraId="4DD60B50" w14:textId="77777777" w:rsidR="00B70F1D" w:rsidRDefault="00B70F1D" w:rsidP="00AB3BE7">
      <w:pPr>
        <w:rPr>
          <w:rFonts w:cs="Arial"/>
          <w:szCs w:val="24"/>
        </w:rPr>
      </w:pPr>
    </w:p>
    <w:p w14:paraId="7B0A11E1" w14:textId="0EE4BFB8" w:rsidR="00B70F1D" w:rsidRDefault="00B70F1D" w:rsidP="00AB3BE7">
      <w:pPr>
        <w:rPr>
          <w:rFonts w:cs="Arial"/>
          <w:szCs w:val="24"/>
        </w:rPr>
      </w:pPr>
      <w:r>
        <w:rPr>
          <w:rFonts w:cs="Arial"/>
          <w:szCs w:val="24"/>
        </w:rPr>
        <w:t>Respectfully Submitted,</w:t>
      </w:r>
    </w:p>
    <w:p w14:paraId="0942435E" w14:textId="77777777" w:rsidR="00B70F1D" w:rsidRDefault="00B70F1D" w:rsidP="00AB3BE7">
      <w:pPr>
        <w:rPr>
          <w:rFonts w:cs="Arial"/>
          <w:szCs w:val="24"/>
        </w:rPr>
      </w:pPr>
    </w:p>
    <w:p w14:paraId="1A2AF7B3" w14:textId="7600DF2D" w:rsidR="00B70F1D" w:rsidRPr="00B70F1D" w:rsidRDefault="00B70F1D" w:rsidP="00AB3BE7">
      <w:pPr>
        <w:rPr>
          <w:rFonts w:ascii="Lucida Handwriting" w:hAnsi="Lucida Handwriting" w:cs="Arial"/>
          <w:b/>
          <w:bCs/>
          <w:color w:val="548DD4" w:themeColor="text2" w:themeTint="99"/>
          <w:sz w:val="28"/>
          <w:szCs w:val="28"/>
        </w:rPr>
      </w:pPr>
      <w:r w:rsidRPr="00B70F1D">
        <w:rPr>
          <w:rFonts w:ascii="Lucida Handwriting" w:hAnsi="Lucida Handwriting" w:cs="Arial"/>
          <w:b/>
          <w:bCs/>
          <w:color w:val="548DD4" w:themeColor="text2" w:themeTint="99"/>
          <w:sz w:val="28"/>
          <w:szCs w:val="28"/>
        </w:rPr>
        <w:t>James A Richardson, II</w:t>
      </w:r>
    </w:p>
    <w:p w14:paraId="54229DBC" w14:textId="7A264189" w:rsidR="00B70F1D" w:rsidRDefault="00B70F1D" w:rsidP="00AB3BE7">
      <w:pPr>
        <w:rPr>
          <w:rFonts w:cs="Arial"/>
          <w:szCs w:val="24"/>
        </w:rPr>
      </w:pPr>
      <w:r>
        <w:rPr>
          <w:rFonts w:cs="Arial"/>
          <w:szCs w:val="24"/>
        </w:rPr>
        <w:t>_______________________</w:t>
      </w:r>
    </w:p>
    <w:p w14:paraId="53F2D559" w14:textId="1DD7746C" w:rsidR="00B70F1D" w:rsidRDefault="00B70F1D" w:rsidP="00AB3BE7">
      <w:pPr>
        <w:rPr>
          <w:rFonts w:cs="Arial"/>
          <w:szCs w:val="24"/>
        </w:rPr>
      </w:pPr>
      <w:r>
        <w:rPr>
          <w:rFonts w:cs="Arial"/>
          <w:szCs w:val="24"/>
        </w:rPr>
        <w:t>James A Richardson, II</w:t>
      </w:r>
    </w:p>
    <w:p w14:paraId="48E38715" w14:textId="67150690" w:rsidR="00B70F1D" w:rsidRDefault="00B70F1D" w:rsidP="00AB3BE7">
      <w:pPr>
        <w:rPr>
          <w:rFonts w:cs="Arial"/>
          <w:szCs w:val="24"/>
        </w:rPr>
      </w:pPr>
      <w:r>
        <w:rPr>
          <w:rFonts w:cs="Arial"/>
          <w:szCs w:val="24"/>
        </w:rPr>
        <w:t>Program Administrator</w:t>
      </w:r>
    </w:p>
    <w:p w14:paraId="274CEF19" w14:textId="77777777" w:rsidR="00B50FC3" w:rsidRDefault="00B50FC3" w:rsidP="00AB3BE7">
      <w:pPr>
        <w:rPr>
          <w:rFonts w:cs="Arial"/>
          <w:szCs w:val="24"/>
        </w:rPr>
      </w:pPr>
    </w:p>
    <w:sectPr w:rsidR="00B50FC3" w:rsidSect="008B5A7B">
      <w:type w:val="continuous"/>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99A0F" w14:textId="77777777" w:rsidR="00A94C57" w:rsidRDefault="00A94C57" w:rsidP="00D03439">
      <w:r>
        <w:separator/>
      </w:r>
    </w:p>
  </w:endnote>
  <w:endnote w:type="continuationSeparator" w:id="0">
    <w:p w14:paraId="17B78834" w14:textId="77777777" w:rsidR="00A94C57" w:rsidRDefault="00A94C57" w:rsidP="00D0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3F91" w14:textId="77777777" w:rsidR="00BB5C12" w:rsidRDefault="00BB5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6AD1" w14:textId="77777777" w:rsidR="00BB5C12" w:rsidRDefault="00BB5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6C38" w14:textId="77777777" w:rsidR="00BB5C12" w:rsidRDefault="00BB5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B328" w14:textId="77777777" w:rsidR="00A94C57" w:rsidRDefault="00A94C57" w:rsidP="00D03439">
      <w:r>
        <w:separator/>
      </w:r>
    </w:p>
  </w:footnote>
  <w:footnote w:type="continuationSeparator" w:id="0">
    <w:p w14:paraId="5795727E" w14:textId="77777777" w:rsidR="00A94C57" w:rsidRDefault="00A94C57" w:rsidP="00D0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38"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vironmental Protection Board Letterhead"/>
    </w:tblPr>
    <w:tblGrid>
      <w:gridCol w:w="2436"/>
      <w:gridCol w:w="9560"/>
      <w:gridCol w:w="10836"/>
    </w:tblGrid>
    <w:tr w:rsidR="00EE60EB" w14:paraId="6A0EED15" w14:textId="77777777" w:rsidTr="00B14080">
      <w:trPr>
        <w:tblHeader/>
      </w:trPr>
      <w:tc>
        <w:tcPr>
          <w:tcW w:w="2790" w:type="dxa"/>
        </w:tcPr>
        <w:p w14:paraId="65BFFBCC" w14:textId="77777777" w:rsidR="00EE60EB" w:rsidRDefault="00EE60EB" w:rsidP="00EE60EB">
          <w:pPr>
            <w:pStyle w:val="Header"/>
          </w:pPr>
          <w:r w:rsidRPr="00D03439">
            <w:rPr>
              <w:noProof/>
              <w:color w:val="1F497D" w:themeColor="text2"/>
              <w:sz w:val="16"/>
              <w:szCs w:val="16"/>
            </w:rPr>
            <w:drawing>
              <wp:inline distT="0" distB="0" distL="0" distR="0" wp14:anchorId="213C4D74" wp14:editId="4AD87DF1">
                <wp:extent cx="1409700" cy="17300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7907" cy="1740159"/>
                        </a:xfrm>
                        <a:prstGeom prst="rect">
                          <a:avLst/>
                        </a:prstGeom>
                        <a:noFill/>
                        <a:ln>
                          <a:noFill/>
                        </a:ln>
                      </pic:spPr>
                    </pic:pic>
                  </a:graphicData>
                </a:graphic>
              </wp:inline>
            </w:drawing>
          </w:r>
        </w:p>
      </w:tc>
      <w:tc>
        <w:tcPr>
          <w:tcW w:w="5760" w:type="dxa"/>
        </w:tcPr>
        <w:tbl>
          <w:tblPr>
            <w:tblStyle w:val="TableGrid"/>
            <w:tblW w:w="9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5"/>
            <w:gridCol w:w="2709"/>
          </w:tblGrid>
          <w:tr w:rsidR="00EE60EB" w:rsidRPr="00BF0308" w14:paraId="3766DB43" w14:textId="77777777" w:rsidTr="00EE60EB">
            <w:trPr>
              <w:trHeight w:val="2781"/>
              <w:tblHeader/>
            </w:trPr>
            <w:tc>
              <w:tcPr>
                <w:tcW w:w="6635" w:type="dxa"/>
              </w:tcPr>
              <w:p w14:paraId="41077539" w14:textId="77777777" w:rsidR="00EE60EB" w:rsidRPr="00BF0308" w:rsidRDefault="00EE60EB" w:rsidP="00EE60EB">
                <w:pPr>
                  <w:pStyle w:val="Header"/>
                  <w:spacing w:after="480"/>
                  <w:rPr>
                    <w:b/>
                    <w:color w:val="1F497D" w:themeColor="text2"/>
                    <w:sz w:val="16"/>
                    <w:szCs w:val="16"/>
                  </w:rPr>
                </w:pPr>
              </w:p>
              <w:p w14:paraId="5628DA4E" w14:textId="3B187915" w:rsidR="00EE60EB" w:rsidRPr="00BF0308" w:rsidRDefault="00EE60EB" w:rsidP="00EE60EB">
                <w:pPr>
                  <w:pStyle w:val="Header"/>
                  <w:spacing w:after="480"/>
                  <w:ind w:right="796"/>
                  <w:jc w:val="center"/>
                  <w:rPr>
                    <w:color w:val="1F497D" w:themeColor="text2"/>
                    <w:sz w:val="16"/>
                    <w:szCs w:val="16"/>
                  </w:rPr>
                </w:pPr>
                <w:r w:rsidRPr="00BF0308">
                  <w:rPr>
                    <w:b/>
                    <w:color w:val="1F497D" w:themeColor="text2"/>
                    <w:sz w:val="20"/>
                    <w:szCs w:val="20"/>
                  </w:rPr>
                  <w:t>Jacksonville Environmental Protection Board Members</w:t>
                </w:r>
                <w:r w:rsidRPr="00BF0308">
                  <w:rPr>
                    <w:color w:val="1F497D" w:themeColor="text2"/>
                    <w:sz w:val="16"/>
                    <w:szCs w:val="16"/>
                  </w:rPr>
                  <w:br/>
                  <w:t>Thomas Deck - Chairman</w:t>
                </w:r>
                <w:r w:rsidRPr="00BF0308">
                  <w:rPr>
                    <w:color w:val="1F497D" w:themeColor="text2"/>
                    <w:sz w:val="16"/>
                    <w:szCs w:val="16"/>
                  </w:rPr>
                  <w:br/>
                  <w:t>Adam Hoyles – Vice Chairman</w:t>
                </w:r>
                <w:r w:rsidRPr="00BF0308">
                  <w:rPr>
                    <w:color w:val="1F497D" w:themeColor="text2"/>
                    <w:sz w:val="16"/>
                    <w:szCs w:val="16"/>
                  </w:rPr>
                  <w:br/>
                  <w:t xml:space="preserve">Megan Ferer, Josh Gellers, Ph.D., Desiree C. Jones, LMHC, Sunil Joshi, </w:t>
                </w:r>
                <w:proofErr w:type="gramStart"/>
                <w:r w:rsidRPr="00BF0308">
                  <w:rPr>
                    <w:color w:val="1F497D" w:themeColor="text2"/>
                    <w:sz w:val="16"/>
                    <w:szCs w:val="16"/>
                  </w:rPr>
                  <w:t xml:space="preserve">MD, </w:t>
                </w:r>
                <w:r>
                  <w:rPr>
                    <w:color w:val="1F497D" w:themeColor="text2"/>
                    <w:sz w:val="16"/>
                    <w:szCs w:val="16"/>
                  </w:rPr>
                  <w:t xml:space="preserve">  </w:t>
                </w:r>
                <w:proofErr w:type="gramEnd"/>
                <w:r>
                  <w:rPr>
                    <w:color w:val="1F497D" w:themeColor="text2"/>
                    <w:sz w:val="16"/>
                    <w:szCs w:val="16"/>
                  </w:rPr>
                  <w:t xml:space="preserve">                                 </w:t>
                </w:r>
                <w:r w:rsidRPr="00BF0308">
                  <w:rPr>
                    <w:color w:val="1F497D" w:themeColor="text2"/>
                    <w:sz w:val="16"/>
                    <w:szCs w:val="16"/>
                  </w:rPr>
                  <w:t>Clint Noble, P.G., Guillermo Simon, P.E., Margarete Vest, P.E.</w:t>
                </w:r>
              </w:p>
            </w:tc>
            <w:tc>
              <w:tcPr>
                <w:tcW w:w="2709" w:type="dxa"/>
              </w:tcPr>
              <w:p w14:paraId="784BD0ED" w14:textId="77777777" w:rsidR="00EE60EB" w:rsidRPr="00BF0308" w:rsidRDefault="00EE60EB" w:rsidP="00EE60EB">
                <w:pPr>
                  <w:pStyle w:val="Header"/>
                  <w:rPr>
                    <w:b/>
                    <w:color w:val="1F497D" w:themeColor="text2"/>
                    <w:sz w:val="16"/>
                    <w:szCs w:val="16"/>
                  </w:rPr>
                </w:pPr>
              </w:p>
              <w:p w14:paraId="0F9B1833" w14:textId="77777777" w:rsidR="00EE60EB" w:rsidRPr="00BF0308" w:rsidRDefault="00EE60EB" w:rsidP="00EE60EB">
                <w:pPr>
                  <w:pStyle w:val="Header"/>
                  <w:rPr>
                    <w:color w:val="1F497D" w:themeColor="text2"/>
                    <w:sz w:val="16"/>
                    <w:szCs w:val="16"/>
                  </w:rPr>
                </w:pPr>
                <w:r w:rsidRPr="00BF0308">
                  <w:rPr>
                    <w:b/>
                    <w:color w:val="1F497D" w:themeColor="text2"/>
                    <w:sz w:val="16"/>
                    <w:szCs w:val="16"/>
                  </w:rPr>
                  <w:t>Air Odor Noise Committee</w:t>
                </w:r>
                <w:r w:rsidRPr="00BF0308">
                  <w:rPr>
                    <w:color w:val="1F497D" w:themeColor="text2"/>
                    <w:sz w:val="16"/>
                    <w:szCs w:val="16"/>
                  </w:rPr>
                  <w:br/>
                  <w:t>Clint Noble, P.G. – Chair</w:t>
                </w:r>
                <w:r w:rsidRPr="00BF0308">
                  <w:rPr>
                    <w:color w:val="1F497D" w:themeColor="text2"/>
                    <w:sz w:val="16"/>
                    <w:szCs w:val="16"/>
                  </w:rPr>
                  <w:br/>
                  <w:t xml:space="preserve">Josh Gellers, Ph.D. </w:t>
                </w:r>
              </w:p>
              <w:p w14:paraId="4BFC18FE" w14:textId="77777777" w:rsidR="00EE60EB" w:rsidRPr="00BF0308" w:rsidRDefault="00EE60EB" w:rsidP="00EE60EB">
                <w:pPr>
                  <w:pStyle w:val="Header"/>
                  <w:rPr>
                    <w:color w:val="1F497D" w:themeColor="text2"/>
                    <w:sz w:val="16"/>
                    <w:szCs w:val="16"/>
                  </w:rPr>
                </w:pPr>
                <w:r w:rsidRPr="00BF0308">
                  <w:rPr>
                    <w:color w:val="1F497D" w:themeColor="text2"/>
                    <w:sz w:val="16"/>
                    <w:szCs w:val="16"/>
                  </w:rPr>
                  <w:t>Megan Ferer</w:t>
                </w:r>
              </w:p>
              <w:p w14:paraId="2157B885" w14:textId="77777777" w:rsidR="00EE60EB" w:rsidRPr="00BF0308" w:rsidRDefault="00EE60EB" w:rsidP="00EE60EB">
                <w:pPr>
                  <w:pStyle w:val="Header"/>
                  <w:rPr>
                    <w:color w:val="1F497D" w:themeColor="text2"/>
                    <w:sz w:val="16"/>
                    <w:szCs w:val="16"/>
                  </w:rPr>
                </w:pPr>
                <w:r w:rsidRPr="00BF0308">
                  <w:rPr>
                    <w:color w:val="1F497D" w:themeColor="text2"/>
                    <w:sz w:val="16"/>
                    <w:szCs w:val="16"/>
                  </w:rPr>
                  <w:t>Sunil Joshi, MD</w:t>
                </w:r>
              </w:p>
              <w:p w14:paraId="3D4E7D8A" w14:textId="77777777" w:rsidR="00EE60EB" w:rsidRPr="00BF0308" w:rsidRDefault="00EE60EB" w:rsidP="00EE60EB">
                <w:pPr>
                  <w:pStyle w:val="Header"/>
                  <w:rPr>
                    <w:color w:val="1F497D" w:themeColor="text2"/>
                    <w:sz w:val="16"/>
                    <w:szCs w:val="16"/>
                  </w:rPr>
                </w:pPr>
                <w:r w:rsidRPr="00BF0308">
                  <w:rPr>
                    <w:color w:val="1F497D" w:themeColor="text2"/>
                    <w:sz w:val="16"/>
                    <w:szCs w:val="16"/>
                  </w:rPr>
                  <w:t>Margarete Vest, P.E.</w:t>
                </w:r>
                <w:r w:rsidRPr="00BF0308">
                  <w:rPr>
                    <w:color w:val="1F497D" w:themeColor="text2"/>
                    <w:sz w:val="16"/>
                    <w:szCs w:val="16"/>
                  </w:rPr>
                  <w:br/>
                </w:r>
              </w:p>
              <w:p w14:paraId="0732EBF5" w14:textId="77777777" w:rsidR="00EE60EB" w:rsidRPr="00BF0308" w:rsidRDefault="00EE60EB" w:rsidP="00EE60EB">
                <w:pPr>
                  <w:pStyle w:val="Header"/>
                  <w:rPr>
                    <w:color w:val="1F497D" w:themeColor="text2"/>
                    <w:sz w:val="16"/>
                    <w:szCs w:val="16"/>
                  </w:rPr>
                </w:pPr>
                <w:r w:rsidRPr="00BF0308">
                  <w:rPr>
                    <w:b/>
                    <w:color w:val="1F497D" w:themeColor="text2"/>
                    <w:sz w:val="16"/>
                    <w:szCs w:val="16"/>
                  </w:rPr>
                  <w:t>Water Committee</w:t>
                </w:r>
                <w:r w:rsidRPr="00BF0308">
                  <w:rPr>
                    <w:color w:val="1F497D" w:themeColor="text2"/>
                    <w:sz w:val="16"/>
                    <w:szCs w:val="16"/>
                  </w:rPr>
                  <w:br/>
                  <w:t>Adam Hoyles – Chair</w:t>
                </w:r>
                <w:r w:rsidRPr="00BF0308">
                  <w:rPr>
                    <w:color w:val="1F497D" w:themeColor="text2"/>
                    <w:sz w:val="16"/>
                    <w:szCs w:val="16"/>
                  </w:rPr>
                  <w:br/>
                  <w:t>Megan Ferer</w:t>
                </w:r>
              </w:p>
              <w:p w14:paraId="4792BACB" w14:textId="77777777" w:rsidR="00EE60EB" w:rsidRPr="00BF0308" w:rsidRDefault="00EE60EB" w:rsidP="00EE60EB">
                <w:pPr>
                  <w:pStyle w:val="Header"/>
                  <w:rPr>
                    <w:color w:val="1F497D" w:themeColor="text2"/>
                    <w:sz w:val="16"/>
                    <w:szCs w:val="16"/>
                  </w:rPr>
                </w:pPr>
                <w:r w:rsidRPr="00BF0308">
                  <w:rPr>
                    <w:color w:val="1F497D" w:themeColor="text2"/>
                    <w:sz w:val="16"/>
                    <w:szCs w:val="16"/>
                  </w:rPr>
                  <w:t>Desiree Jones, LMHC</w:t>
                </w:r>
              </w:p>
              <w:p w14:paraId="6314DEB4" w14:textId="77777777" w:rsidR="00EE60EB" w:rsidRPr="00BF0308" w:rsidRDefault="00EE60EB" w:rsidP="00EE60EB">
                <w:pPr>
                  <w:pStyle w:val="Header"/>
                  <w:rPr>
                    <w:color w:val="1F497D" w:themeColor="text2"/>
                    <w:sz w:val="16"/>
                    <w:szCs w:val="16"/>
                  </w:rPr>
                </w:pPr>
                <w:r w:rsidRPr="00BF0308">
                  <w:rPr>
                    <w:color w:val="1F497D" w:themeColor="text2"/>
                    <w:sz w:val="16"/>
                    <w:szCs w:val="16"/>
                  </w:rPr>
                  <w:t>Guillermo Simon, P.E.</w:t>
                </w:r>
              </w:p>
              <w:p w14:paraId="32B07AE1" w14:textId="77777777" w:rsidR="00EE60EB" w:rsidRPr="00BF0308" w:rsidRDefault="00EE60EB" w:rsidP="00EE60EB">
                <w:pPr>
                  <w:pStyle w:val="Header"/>
                  <w:rPr>
                    <w:color w:val="1F497D" w:themeColor="text2"/>
                    <w:sz w:val="16"/>
                    <w:szCs w:val="16"/>
                  </w:rPr>
                </w:pPr>
                <w:r w:rsidRPr="00BF0308">
                  <w:rPr>
                    <w:color w:val="1F497D" w:themeColor="text2"/>
                    <w:sz w:val="16"/>
                    <w:szCs w:val="16"/>
                  </w:rPr>
                  <w:t>Margarete Vest, P.E.</w:t>
                </w:r>
              </w:p>
            </w:tc>
          </w:tr>
        </w:tbl>
        <w:p w14:paraId="550E9DF8" w14:textId="6664B883" w:rsidR="00EE60EB" w:rsidRPr="00D03439" w:rsidRDefault="00EE60EB" w:rsidP="00EE60EB">
          <w:pPr>
            <w:pStyle w:val="Header"/>
            <w:spacing w:after="480"/>
            <w:rPr>
              <w:noProof/>
              <w:color w:val="1F497D" w:themeColor="text2"/>
              <w:sz w:val="16"/>
              <w:szCs w:val="16"/>
            </w:rPr>
          </w:pPr>
        </w:p>
      </w:tc>
      <w:tc>
        <w:tcPr>
          <w:tcW w:w="2988" w:type="dxa"/>
        </w:tcPr>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0"/>
            <w:gridCol w:w="3080"/>
          </w:tblGrid>
          <w:tr w:rsidR="00EE60EB" w:rsidRPr="00BF0308" w14:paraId="24F8D059" w14:textId="77777777" w:rsidTr="00440B9A">
            <w:trPr>
              <w:trHeight w:val="2790"/>
              <w:tblHeader/>
            </w:trPr>
            <w:tc>
              <w:tcPr>
                <w:tcW w:w="5508" w:type="dxa"/>
              </w:tcPr>
              <w:p w14:paraId="7FF664CA" w14:textId="77777777" w:rsidR="00EE60EB" w:rsidRPr="00BF0308" w:rsidRDefault="00EE60EB" w:rsidP="00EE60EB">
                <w:pPr>
                  <w:pStyle w:val="Header"/>
                  <w:spacing w:after="480"/>
                  <w:rPr>
                    <w:b/>
                    <w:color w:val="1F497D" w:themeColor="text2"/>
                    <w:sz w:val="16"/>
                    <w:szCs w:val="16"/>
                  </w:rPr>
                </w:pPr>
              </w:p>
              <w:p w14:paraId="2A859637" w14:textId="77777777" w:rsidR="00EE60EB" w:rsidRPr="00BF0308" w:rsidRDefault="00EE60EB" w:rsidP="00EE60EB">
                <w:pPr>
                  <w:pStyle w:val="Header"/>
                  <w:spacing w:after="480"/>
                  <w:jc w:val="center"/>
                  <w:rPr>
                    <w:noProof/>
                    <w:color w:val="1F497D" w:themeColor="text2"/>
                    <w:sz w:val="16"/>
                    <w:szCs w:val="16"/>
                  </w:rPr>
                </w:pPr>
                <w:r w:rsidRPr="00BF0308">
                  <w:rPr>
                    <w:b/>
                    <w:color w:val="1F497D" w:themeColor="text2"/>
                    <w:sz w:val="20"/>
                    <w:szCs w:val="20"/>
                  </w:rPr>
                  <w:t>Jacksonville Environmental Protection Board Members</w:t>
                </w:r>
                <w:r w:rsidRPr="00BF0308">
                  <w:rPr>
                    <w:color w:val="1F497D" w:themeColor="text2"/>
                    <w:sz w:val="16"/>
                    <w:szCs w:val="16"/>
                  </w:rPr>
                  <w:br/>
                  <w:t>Thomas Deck - Chairman</w:t>
                </w:r>
                <w:r w:rsidRPr="00BF0308">
                  <w:rPr>
                    <w:color w:val="1F497D" w:themeColor="text2"/>
                    <w:sz w:val="16"/>
                    <w:szCs w:val="16"/>
                  </w:rPr>
                  <w:br/>
                  <w:t>Adam Hoyles – Vice Chairman</w:t>
                </w:r>
                <w:r w:rsidRPr="00BF0308">
                  <w:rPr>
                    <w:color w:val="1F497D" w:themeColor="text2"/>
                    <w:sz w:val="16"/>
                    <w:szCs w:val="16"/>
                  </w:rPr>
                  <w:br/>
                  <w:t xml:space="preserve">Megan Ferer, Josh Gellers, Ph.D., Desiree C. Jones, </w:t>
                </w:r>
                <w:proofErr w:type="gramStart"/>
                <w:r w:rsidRPr="00BF0308">
                  <w:rPr>
                    <w:color w:val="1F497D" w:themeColor="text2"/>
                    <w:sz w:val="16"/>
                    <w:szCs w:val="16"/>
                  </w:rPr>
                  <w:t xml:space="preserve">LMHC,   </w:t>
                </w:r>
                <w:proofErr w:type="gramEnd"/>
                <w:r w:rsidRPr="00BF0308">
                  <w:rPr>
                    <w:color w:val="1F497D" w:themeColor="text2"/>
                    <w:sz w:val="16"/>
                    <w:szCs w:val="16"/>
                  </w:rPr>
                  <w:t xml:space="preserve">             Sunil Joshi, MD, Clint Noble, P.G., Guillermo Simon, P.E.,                 Margarete Vest, P.E.</w:t>
                </w:r>
              </w:p>
            </w:tc>
            <w:tc>
              <w:tcPr>
                <w:tcW w:w="2250" w:type="dxa"/>
              </w:tcPr>
              <w:p w14:paraId="61E08722" w14:textId="77777777" w:rsidR="00EE60EB" w:rsidRPr="00BF0308" w:rsidRDefault="00EE60EB" w:rsidP="00EE60EB">
                <w:pPr>
                  <w:pStyle w:val="Header"/>
                  <w:rPr>
                    <w:b/>
                    <w:color w:val="1F497D" w:themeColor="text2"/>
                    <w:sz w:val="16"/>
                    <w:szCs w:val="16"/>
                  </w:rPr>
                </w:pPr>
              </w:p>
              <w:p w14:paraId="7DAD044E" w14:textId="77777777" w:rsidR="00EE60EB" w:rsidRPr="00BF0308" w:rsidRDefault="00EE60EB" w:rsidP="00EE60EB">
                <w:pPr>
                  <w:pStyle w:val="Header"/>
                  <w:rPr>
                    <w:color w:val="1F497D" w:themeColor="text2"/>
                    <w:sz w:val="16"/>
                    <w:szCs w:val="16"/>
                  </w:rPr>
                </w:pPr>
                <w:r w:rsidRPr="00BF0308">
                  <w:rPr>
                    <w:b/>
                    <w:color w:val="1F497D" w:themeColor="text2"/>
                    <w:sz w:val="16"/>
                    <w:szCs w:val="16"/>
                  </w:rPr>
                  <w:t>Air Odor Noise Committee</w:t>
                </w:r>
                <w:r w:rsidRPr="00BF0308">
                  <w:rPr>
                    <w:color w:val="1F497D" w:themeColor="text2"/>
                    <w:sz w:val="16"/>
                    <w:szCs w:val="16"/>
                  </w:rPr>
                  <w:br/>
                  <w:t>Clint Noble, P.G. – Chair</w:t>
                </w:r>
                <w:r w:rsidRPr="00BF0308">
                  <w:rPr>
                    <w:color w:val="1F497D" w:themeColor="text2"/>
                    <w:sz w:val="16"/>
                    <w:szCs w:val="16"/>
                  </w:rPr>
                  <w:br/>
                  <w:t xml:space="preserve">Josh Gellers, Ph.D. </w:t>
                </w:r>
              </w:p>
              <w:p w14:paraId="718B262F" w14:textId="77777777" w:rsidR="00EE60EB" w:rsidRPr="00BF0308" w:rsidRDefault="00EE60EB" w:rsidP="00EE60EB">
                <w:pPr>
                  <w:pStyle w:val="Header"/>
                  <w:rPr>
                    <w:color w:val="1F497D" w:themeColor="text2"/>
                    <w:sz w:val="16"/>
                    <w:szCs w:val="16"/>
                  </w:rPr>
                </w:pPr>
                <w:r w:rsidRPr="00BF0308">
                  <w:rPr>
                    <w:color w:val="1F497D" w:themeColor="text2"/>
                    <w:sz w:val="16"/>
                    <w:szCs w:val="16"/>
                  </w:rPr>
                  <w:t>Megan Ferer</w:t>
                </w:r>
              </w:p>
              <w:p w14:paraId="0244D10A" w14:textId="77777777" w:rsidR="00EE60EB" w:rsidRPr="00BF0308" w:rsidRDefault="00EE60EB" w:rsidP="00EE60EB">
                <w:pPr>
                  <w:pStyle w:val="Header"/>
                  <w:rPr>
                    <w:color w:val="1F497D" w:themeColor="text2"/>
                    <w:sz w:val="16"/>
                    <w:szCs w:val="16"/>
                  </w:rPr>
                </w:pPr>
                <w:r w:rsidRPr="00BF0308">
                  <w:rPr>
                    <w:color w:val="1F497D" w:themeColor="text2"/>
                    <w:sz w:val="16"/>
                    <w:szCs w:val="16"/>
                  </w:rPr>
                  <w:t>Sunil Joshi, MD</w:t>
                </w:r>
              </w:p>
              <w:p w14:paraId="251418C4" w14:textId="77777777" w:rsidR="00EE60EB" w:rsidRPr="00BF0308" w:rsidRDefault="00EE60EB" w:rsidP="00EE60EB">
                <w:pPr>
                  <w:pStyle w:val="Header"/>
                  <w:rPr>
                    <w:color w:val="1F497D" w:themeColor="text2"/>
                    <w:sz w:val="16"/>
                    <w:szCs w:val="16"/>
                  </w:rPr>
                </w:pPr>
                <w:r w:rsidRPr="00BF0308">
                  <w:rPr>
                    <w:color w:val="1F497D" w:themeColor="text2"/>
                    <w:sz w:val="16"/>
                    <w:szCs w:val="16"/>
                  </w:rPr>
                  <w:t>Margarete Vest, P.E.</w:t>
                </w:r>
                <w:r w:rsidRPr="00BF0308">
                  <w:rPr>
                    <w:color w:val="1F497D" w:themeColor="text2"/>
                    <w:sz w:val="16"/>
                    <w:szCs w:val="16"/>
                  </w:rPr>
                  <w:br/>
                </w:r>
              </w:p>
              <w:p w14:paraId="0F06F086" w14:textId="77777777" w:rsidR="00EE60EB" w:rsidRPr="00BF0308" w:rsidRDefault="00EE60EB" w:rsidP="00EE60EB">
                <w:pPr>
                  <w:pStyle w:val="Header"/>
                  <w:rPr>
                    <w:color w:val="1F497D" w:themeColor="text2"/>
                    <w:sz w:val="16"/>
                    <w:szCs w:val="16"/>
                  </w:rPr>
                </w:pPr>
                <w:r w:rsidRPr="00BF0308">
                  <w:rPr>
                    <w:b/>
                    <w:color w:val="1F497D" w:themeColor="text2"/>
                    <w:sz w:val="16"/>
                    <w:szCs w:val="16"/>
                  </w:rPr>
                  <w:t>Water Committee</w:t>
                </w:r>
                <w:r w:rsidRPr="00BF0308">
                  <w:rPr>
                    <w:color w:val="1F497D" w:themeColor="text2"/>
                    <w:sz w:val="16"/>
                    <w:szCs w:val="16"/>
                  </w:rPr>
                  <w:br/>
                  <w:t>Adam Hoyles – Chair</w:t>
                </w:r>
                <w:r w:rsidRPr="00BF0308">
                  <w:rPr>
                    <w:color w:val="1F497D" w:themeColor="text2"/>
                    <w:sz w:val="16"/>
                    <w:szCs w:val="16"/>
                  </w:rPr>
                  <w:br/>
                  <w:t>Megan Ferer</w:t>
                </w:r>
              </w:p>
              <w:p w14:paraId="1845FC94" w14:textId="77777777" w:rsidR="00EE60EB" w:rsidRPr="00BF0308" w:rsidRDefault="00EE60EB" w:rsidP="00EE60EB">
                <w:pPr>
                  <w:pStyle w:val="Header"/>
                  <w:rPr>
                    <w:color w:val="1F497D" w:themeColor="text2"/>
                    <w:sz w:val="16"/>
                    <w:szCs w:val="16"/>
                  </w:rPr>
                </w:pPr>
                <w:r w:rsidRPr="00BF0308">
                  <w:rPr>
                    <w:color w:val="1F497D" w:themeColor="text2"/>
                    <w:sz w:val="16"/>
                    <w:szCs w:val="16"/>
                  </w:rPr>
                  <w:t>Desiree Jones, LMHC</w:t>
                </w:r>
              </w:p>
              <w:p w14:paraId="4FF78092" w14:textId="77777777" w:rsidR="00EE60EB" w:rsidRPr="00BF0308" w:rsidRDefault="00EE60EB" w:rsidP="00EE60EB">
                <w:pPr>
                  <w:pStyle w:val="Header"/>
                  <w:rPr>
                    <w:color w:val="1F497D" w:themeColor="text2"/>
                    <w:sz w:val="16"/>
                    <w:szCs w:val="16"/>
                  </w:rPr>
                </w:pPr>
                <w:r w:rsidRPr="00BF0308">
                  <w:rPr>
                    <w:color w:val="1F497D" w:themeColor="text2"/>
                    <w:sz w:val="16"/>
                    <w:szCs w:val="16"/>
                  </w:rPr>
                  <w:t>Guillermo Simon, P.E.</w:t>
                </w:r>
              </w:p>
              <w:p w14:paraId="650C53D4" w14:textId="77777777" w:rsidR="00EE60EB" w:rsidRPr="00BF0308" w:rsidRDefault="00EE60EB" w:rsidP="00EE60EB">
                <w:pPr>
                  <w:pStyle w:val="Header"/>
                  <w:rPr>
                    <w:color w:val="1F497D" w:themeColor="text2"/>
                    <w:sz w:val="16"/>
                    <w:szCs w:val="16"/>
                  </w:rPr>
                </w:pPr>
                <w:r w:rsidRPr="00BF0308">
                  <w:rPr>
                    <w:color w:val="1F497D" w:themeColor="text2"/>
                    <w:sz w:val="16"/>
                    <w:szCs w:val="16"/>
                  </w:rPr>
                  <w:t>Margarete Vest, P.E.</w:t>
                </w:r>
              </w:p>
            </w:tc>
          </w:tr>
        </w:tbl>
        <w:p w14:paraId="56ED5627" w14:textId="77777777" w:rsidR="00EE60EB" w:rsidRPr="00EC3733" w:rsidRDefault="00EE60EB" w:rsidP="00EE60EB">
          <w:pPr>
            <w:pStyle w:val="Header"/>
            <w:rPr>
              <w:color w:val="1F497D" w:themeColor="text2"/>
              <w:sz w:val="16"/>
              <w:szCs w:val="16"/>
            </w:rPr>
          </w:pPr>
        </w:p>
      </w:tc>
    </w:tr>
  </w:tbl>
  <w:p w14:paraId="59AA3371" w14:textId="77777777" w:rsidR="00B14080" w:rsidRDefault="00B14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E5CC" w14:textId="77777777" w:rsidR="00BB5C12" w:rsidRDefault="00BB5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BFBB" w14:textId="77777777" w:rsidR="00BB5C12" w:rsidRDefault="00BB5C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0C69" w14:textId="77777777" w:rsidR="00E26100" w:rsidRDefault="00E26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D75"/>
    <w:multiLevelType w:val="hybridMultilevel"/>
    <w:tmpl w:val="58C4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86F06"/>
    <w:multiLevelType w:val="hybridMultilevel"/>
    <w:tmpl w:val="35E8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9272F"/>
    <w:multiLevelType w:val="hybridMultilevel"/>
    <w:tmpl w:val="E65C0C32"/>
    <w:lvl w:ilvl="0" w:tplc="BB1A5C30">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F1E24"/>
    <w:multiLevelType w:val="hybridMultilevel"/>
    <w:tmpl w:val="55DA0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86084"/>
    <w:multiLevelType w:val="hybridMultilevel"/>
    <w:tmpl w:val="DDD24D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1604EE"/>
    <w:multiLevelType w:val="hybridMultilevel"/>
    <w:tmpl w:val="BD84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1312D"/>
    <w:multiLevelType w:val="hybridMultilevel"/>
    <w:tmpl w:val="2B94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14A87"/>
    <w:multiLevelType w:val="hybridMultilevel"/>
    <w:tmpl w:val="AF58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70A05"/>
    <w:multiLevelType w:val="hybridMultilevel"/>
    <w:tmpl w:val="703AD6B6"/>
    <w:lvl w:ilvl="0" w:tplc="43B6FD3E">
      <w:start w:val="1"/>
      <w:numFmt w:val="upperRoman"/>
      <w:lvlText w:val="%1."/>
      <w:lvlJc w:val="left"/>
      <w:pPr>
        <w:ind w:left="810" w:hanging="360"/>
      </w:pPr>
      <w:rPr>
        <w:rFonts w:cs="Times New Roman" w:hint="default"/>
        <w:b/>
        <w:bCs/>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430" w:hanging="180"/>
      </w:pPr>
      <w:rPr>
        <w:rFonts w:ascii="Symbol" w:hAnsi="Symbol" w:hint="default"/>
      </w:rPr>
    </w:lvl>
    <w:lvl w:ilvl="3" w:tplc="0409000F">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9" w15:restartNumberingAfterBreak="0">
    <w:nsid w:val="3F77072A"/>
    <w:multiLevelType w:val="hybridMultilevel"/>
    <w:tmpl w:val="BD3A01A6"/>
    <w:lvl w:ilvl="0" w:tplc="0409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10" w15:restartNumberingAfterBreak="0">
    <w:nsid w:val="4602737B"/>
    <w:multiLevelType w:val="hybridMultilevel"/>
    <w:tmpl w:val="56C07C64"/>
    <w:lvl w:ilvl="0" w:tplc="ECC8446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D51B8F"/>
    <w:multiLevelType w:val="hybridMultilevel"/>
    <w:tmpl w:val="0ED0C6AE"/>
    <w:lvl w:ilvl="0" w:tplc="04090001">
      <w:start w:val="1"/>
      <w:numFmt w:val="bullet"/>
      <w:lvlText w:val=""/>
      <w:lvlJc w:val="left"/>
      <w:pPr>
        <w:ind w:left="810" w:hanging="360"/>
      </w:pPr>
      <w:rPr>
        <w:rFonts w:ascii="Symbol" w:hAnsi="Symbol" w:hint="default"/>
        <w:b/>
        <w:bCs/>
      </w:rPr>
    </w:lvl>
    <w:lvl w:ilvl="1" w:tplc="FFFFFFFF">
      <w:start w:val="1"/>
      <w:numFmt w:val="bullet"/>
      <w:lvlText w:val=""/>
      <w:lvlJc w:val="left"/>
      <w:pPr>
        <w:ind w:left="1620" w:hanging="360"/>
      </w:pPr>
      <w:rPr>
        <w:rFonts w:ascii="Symbol" w:hAnsi="Symbol" w:hint="default"/>
      </w:rPr>
    </w:lvl>
    <w:lvl w:ilvl="2" w:tplc="FFFFFFFF">
      <w:start w:val="1"/>
      <w:numFmt w:val="bullet"/>
      <w:lvlText w:val="o"/>
      <w:lvlJc w:val="left"/>
      <w:pPr>
        <w:ind w:left="2610" w:hanging="360"/>
      </w:pPr>
      <w:rPr>
        <w:rFonts w:ascii="Courier New" w:hAnsi="Courier New" w:cs="Courier New" w:hint="default"/>
      </w:rPr>
    </w:lvl>
    <w:lvl w:ilvl="3" w:tplc="FFFFFFFF">
      <w:start w:val="1"/>
      <w:numFmt w:val="decimal"/>
      <w:lvlText w:val="%4."/>
      <w:lvlJc w:val="left"/>
      <w:pPr>
        <w:ind w:left="3150" w:hanging="360"/>
      </w:pPr>
      <w:rPr>
        <w:rFonts w:cs="Times New Roman"/>
      </w:rPr>
    </w:lvl>
    <w:lvl w:ilvl="4" w:tplc="FFFFFFFF" w:tentative="1">
      <w:start w:val="1"/>
      <w:numFmt w:val="lowerLetter"/>
      <w:lvlText w:val="%5."/>
      <w:lvlJc w:val="left"/>
      <w:pPr>
        <w:ind w:left="3870" w:hanging="360"/>
      </w:pPr>
      <w:rPr>
        <w:rFonts w:cs="Times New Roman"/>
      </w:rPr>
    </w:lvl>
    <w:lvl w:ilvl="5" w:tplc="FFFFFFFF" w:tentative="1">
      <w:start w:val="1"/>
      <w:numFmt w:val="lowerRoman"/>
      <w:lvlText w:val="%6."/>
      <w:lvlJc w:val="right"/>
      <w:pPr>
        <w:ind w:left="4590" w:hanging="180"/>
      </w:pPr>
      <w:rPr>
        <w:rFonts w:cs="Times New Roman"/>
      </w:rPr>
    </w:lvl>
    <w:lvl w:ilvl="6" w:tplc="FFFFFFFF" w:tentative="1">
      <w:start w:val="1"/>
      <w:numFmt w:val="decimal"/>
      <w:lvlText w:val="%7."/>
      <w:lvlJc w:val="left"/>
      <w:pPr>
        <w:ind w:left="5310" w:hanging="360"/>
      </w:pPr>
      <w:rPr>
        <w:rFonts w:cs="Times New Roman"/>
      </w:rPr>
    </w:lvl>
    <w:lvl w:ilvl="7" w:tplc="FFFFFFFF" w:tentative="1">
      <w:start w:val="1"/>
      <w:numFmt w:val="lowerLetter"/>
      <w:lvlText w:val="%8."/>
      <w:lvlJc w:val="left"/>
      <w:pPr>
        <w:ind w:left="6030" w:hanging="360"/>
      </w:pPr>
      <w:rPr>
        <w:rFonts w:cs="Times New Roman"/>
      </w:rPr>
    </w:lvl>
    <w:lvl w:ilvl="8" w:tplc="FFFFFFFF" w:tentative="1">
      <w:start w:val="1"/>
      <w:numFmt w:val="lowerRoman"/>
      <w:lvlText w:val="%9."/>
      <w:lvlJc w:val="right"/>
      <w:pPr>
        <w:ind w:left="6750" w:hanging="180"/>
      </w:pPr>
      <w:rPr>
        <w:rFonts w:cs="Times New Roman"/>
      </w:rPr>
    </w:lvl>
  </w:abstractNum>
  <w:abstractNum w:abstractNumId="12" w15:restartNumberingAfterBreak="0">
    <w:nsid w:val="5BDA0A15"/>
    <w:multiLevelType w:val="hybridMultilevel"/>
    <w:tmpl w:val="DF347E42"/>
    <w:lvl w:ilvl="0" w:tplc="04090001">
      <w:start w:val="1"/>
      <w:numFmt w:val="bullet"/>
      <w:lvlText w:val=""/>
      <w:lvlJc w:val="left"/>
      <w:pPr>
        <w:ind w:left="720" w:hanging="360"/>
      </w:pPr>
      <w:rPr>
        <w:rFonts w:ascii="Symbol" w:hAnsi="Symbol" w:hint="default"/>
      </w:rPr>
    </w:lvl>
    <w:lvl w:ilvl="1" w:tplc="04090013">
      <w:start w:val="1"/>
      <w:numFmt w:val="upp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D114AF"/>
    <w:multiLevelType w:val="hybridMultilevel"/>
    <w:tmpl w:val="09C07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62176"/>
    <w:multiLevelType w:val="hybridMultilevel"/>
    <w:tmpl w:val="0A26A8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617F1A2A"/>
    <w:multiLevelType w:val="hybridMultilevel"/>
    <w:tmpl w:val="DB5A92A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66367C96"/>
    <w:multiLevelType w:val="hybridMultilevel"/>
    <w:tmpl w:val="53D23A5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67777B29"/>
    <w:multiLevelType w:val="hybridMultilevel"/>
    <w:tmpl w:val="FB28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634626"/>
    <w:multiLevelType w:val="hybridMultilevel"/>
    <w:tmpl w:val="05F6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5D571B"/>
    <w:multiLevelType w:val="hybridMultilevel"/>
    <w:tmpl w:val="C644A7A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749A1026"/>
    <w:multiLevelType w:val="hybridMultilevel"/>
    <w:tmpl w:val="907C4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BD1DAA"/>
    <w:multiLevelType w:val="hybridMultilevel"/>
    <w:tmpl w:val="065C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C4DF3"/>
    <w:multiLevelType w:val="hybridMultilevel"/>
    <w:tmpl w:val="F1200B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899457">
    <w:abstractNumId w:val="4"/>
  </w:num>
  <w:num w:numId="2" w16cid:durableId="2133209597">
    <w:abstractNumId w:val="10"/>
  </w:num>
  <w:num w:numId="3" w16cid:durableId="1378699471">
    <w:abstractNumId w:val="2"/>
  </w:num>
  <w:num w:numId="4" w16cid:durableId="1916670056">
    <w:abstractNumId w:val="12"/>
  </w:num>
  <w:num w:numId="5" w16cid:durableId="1546869509">
    <w:abstractNumId w:val="11"/>
  </w:num>
  <w:num w:numId="6" w16cid:durableId="1683168007">
    <w:abstractNumId w:val="22"/>
  </w:num>
  <w:num w:numId="7" w16cid:durableId="847209541">
    <w:abstractNumId w:val="17"/>
  </w:num>
  <w:num w:numId="8" w16cid:durableId="1920095977">
    <w:abstractNumId w:val="18"/>
  </w:num>
  <w:num w:numId="9" w16cid:durableId="91291733">
    <w:abstractNumId w:val="13"/>
  </w:num>
  <w:num w:numId="10" w16cid:durableId="1158883867">
    <w:abstractNumId w:val="21"/>
  </w:num>
  <w:num w:numId="11" w16cid:durableId="1192719593">
    <w:abstractNumId w:val="14"/>
  </w:num>
  <w:num w:numId="12" w16cid:durableId="263197306">
    <w:abstractNumId w:val="9"/>
  </w:num>
  <w:num w:numId="13" w16cid:durableId="1522746575">
    <w:abstractNumId w:val="0"/>
  </w:num>
  <w:num w:numId="14" w16cid:durableId="145635264">
    <w:abstractNumId w:val="19"/>
  </w:num>
  <w:num w:numId="15" w16cid:durableId="801508636">
    <w:abstractNumId w:val="6"/>
  </w:num>
  <w:num w:numId="16" w16cid:durableId="1803884984">
    <w:abstractNumId w:val="15"/>
  </w:num>
  <w:num w:numId="17" w16cid:durableId="635794103">
    <w:abstractNumId w:val="20"/>
  </w:num>
  <w:num w:numId="18" w16cid:durableId="2133815569">
    <w:abstractNumId w:val="16"/>
  </w:num>
  <w:num w:numId="19" w16cid:durableId="1474525322">
    <w:abstractNumId w:val="7"/>
  </w:num>
  <w:num w:numId="20" w16cid:durableId="1676181298">
    <w:abstractNumId w:val="1"/>
  </w:num>
  <w:num w:numId="21" w16cid:durableId="629823490">
    <w:abstractNumId w:val="3"/>
  </w:num>
  <w:num w:numId="22" w16cid:durableId="111485607">
    <w:abstractNumId w:val="5"/>
  </w:num>
  <w:num w:numId="23" w16cid:durableId="246572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39"/>
    <w:rsid w:val="00012A61"/>
    <w:rsid w:val="00035AF2"/>
    <w:rsid w:val="000727DB"/>
    <w:rsid w:val="00074E00"/>
    <w:rsid w:val="000904D9"/>
    <w:rsid w:val="0009397E"/>
    <w:rsid w:val="000B378F"/>
    <w:rsid w:val="000B66EE"/>
    <w:rsid w:val="000C6F3A"/>
    <w:rsid w:val="000D65B8"/>
    <w:rsid w:val="000E7062"/>
    <w:rsid w:val="000E7FB5"/>
    <w:rsid w:val="000F681E"/>
    <w:rsid w:val="00104363"/>
    <w:rsid w:val="00141E6C"/>
    <w:rsid w:val="001623E4"/>
    <w:rsid w:val="00182EE2"/>
    <w:rsid w:val="001E7050"/>
    <w:rsid w:val="001F6819"/>
    <w:rsid w:val="002015C4"/>
    <w:rsid w:val="00203328"/>
    <w:rsid w:val="00211C95"/>
    <w:rsid w:val="00254D32"/>
    <w:rsid w:val="00294A31"/>
    <w:rsid w:val="0029707B"/>
    <w:rsid w:val="002B2EF8"/>
    <w:rsid w:val="002E2051"/>
    <w:rsid w:val="002E78B8"/>
    <w:rsid w:val="002F2DE5"/>
    <w:rsid w:val="002F3946"/>
    <w:rsid w:val="002F7F2D"/>
    <w:rsid w:val="00307D11"/>
    <w:rsid w:val="00310EAD"/>
    <w:rsid w:val="00323D40"/>
    <w:rsid w:val="003355F7"/>
    <w:rsid w:val="00362355"/>
    <w:rsid w:val="00394A11"/>
    <w:rsid w:val="003A09B8"/>
    <w:rsid w:val="003A4A5A"/>
    <w:rsid w:val="003B1E06"/>
    <w:rsid w:val="003B3AAE"/>
    <w:rsid w:val="003B4AFE"/>
    <w:rsid w:val="003C20D5"/>
    <w:rsid w:val="003D78FB"/>
    <w:rsid w:val="003F0C65"/>
    <w:rsid w:val="00405A97"/>
    <w:rsid w:val="00427E3F"/>
    <w:rsid w:val="0043327A"/>
    <w:rsid w:val="00452151"/>
    <w:rsid w:val="00453F81"/>
    <w:rsid w:val="00462C05"/>
    <w:rsid w:val="004670D2"/>
    <w:rsid w:val="00480500"/>
    <w:rsid w:val="00487293"/>
    <w:rsid w:val="004946C2"/>
    <w:rsid w:val="004B47F0"/>
    <w:rsid w:val="004B6B04"/>
    <w:rsid w:val="004B7598"/>
    <w:rsid w:val="004F436D"/>
    <w:rsid w:val="0050164B"/>
    <w:rsid w:val="0050363F"/>
    <w:rsid w:val="005062AC"/>
    <w:rsid w:val="00517AC6"/>
    <w:rsid w:val="005368D7"/>
    <w:rsid w:val="005374AE"/>
    <w:rsid w:val="0054087E"/>
    <w:rsid w:val="005602CD"/>
    <w:rsid w:val="005819E8"/>
    <w:rsid w:val="00584588"/>
    <w:rsid w:val="005960BE"/>
    <w:rsid w:val="005D373A"/>
    <w:rsid w:val="0060094D"/>
    <w:rsid w:val="0061052E"/>
    <w:rsid w:val="006161A2"/>
    <w:rsid w:val="00623C5E"/>
    <w:rsid w:val="00624249"/>
    <w:rsid w:val="00660084"/>
    <w:rsid w:val="006615DD"/>
    <w:rsid w:val="006826BB"/>
    <w:rsid w:val="00683950"/>
    <w:rsid w:val="00683D3D"/>
    <w:rsid w:val="00687C58"/>
    <w:rsid w:val="006B1132"/>
    <w:rsid w:val="006B5D66"/>
    <w:rsid w:val="006F3EF1"/>
    <w:rsid w:val="00705CEC"/>
    <w:rsid w:val="00722304"/>
    <w:rsid w:val="00762556"/>
    <w:rsid w:val="007B508F"/>
    <w:rsid w:val="007D1C67"/>
    <w:rsid w:val="007F582F"/>
    <w:rsid w:val="008017C6"/>
    <w:rsid w:val="00836CBE"/>
    <w:rsid w:val="0088409B"/>
    <w:rsid w:val="008A4B6B"/>
    <w:rsid w:val="008B03E0"/>
    <w:rsid w:val="008B5A7B"/>
    <w:rsid w:val="008B64C8"/>
    <w:rsid w:val="008E60E9"/>
    <w:rsid w:val="009162D1"/>
    <w:rsid w:val="00950138"/>
    <w:rsid w:val="009558A6"/>
    <w:rsid w:val="00970DA0"/>
    <w:rsid w:val="00977AF4"/>
    <w:rsid w:val="00984EFB"/>
    <w:rsid w:val="0099762A"/>
    <w:rsid w:val="00997703"/>
    <w:rsid w:val="009B4890"/>
    <w:rsid w:val="009B4BB3"/>
    <w:rsid w:val="009E3054"/>
    <w:rsid w:val="009E6204"/>
    <w:rsid w:val="00A02D41"/>
    <w:rsid w:val="00A06CAF"/>
    <w:rsid w:val="00A231A8"/>
    <w:rsid w:val="00A439F0"/>
    <w:rsid w:val="00A51743"/>
    <w:rsid w:val="00A659F8"/>
    <w:rsid w:val="00A76381"/>
    <w:rsid w:val="00A77E44"/>
    <w:rsid w:val="00A94C57"/>
    <w:rsid w:val="00AA2CDA"/>
    <w:rsid w:val="00AA7533"/>
    <w:rsid w:val="00AB3BE7"/>
    <w:rsid w:val="00AC3542"/>
    <w:rsid w:val="00AD5582"/>
    <w:rsid w:val="00B10013"/>
    <w:rsid w:val="00B12365"/>
    <w:rsid w:val="00B14080"/>
    <w:rsid w:val="00B25551"/>
    <w:rsid w:val="00B327CF"/>
    <w:rsid w:val="00B34857"/>
    <w:rsid w:val="00B479B2"/>
    <w:rsid w:val="00B50FC3"/>
    <w:rsid w:val="00B549B2"/>
    <w:rsid w:val="00B6797B"/>
    <w:rsid w:val="00B70F1D"/>
    <w:rsid w:val="00B84799"/>
    <w:rsid w:val="00BB5C12"/>
    <w:rsid w:val="00C038F6"/>
    <w:rsid w:val="00C21DCC"/>
    <w:rsid w:val="00C31DC7"/>
    <w:rsid w:val="00C329BA"/>
    <w:rsid w:val="00C34286"/>
    <w:rsid w:val="00C4407C"/>
    <w:rsid w:val="00C808F2"/>
    <w:rsid w:val="00C83E15"/>
    <w:rsid w:val="00CA2D70"/>
    <w:rsid w:val="00CD2A69"/>
    <w:rsid w:val="00CD301A"/>
    <w:rsid w:val="00CF1E4D"/>
    <w:rsid w:val="00CF4610"/>
    <w:rsid w:val="00CF5FAD"/>
    <w:rsid w:val="00CF7003"/>
    <w:rsid w:val="00D03439"/>
    <w:rsid w:val="00D069F8"/>
    <w:rsid w:val="00D26FB5"/>
    <w:rsid w:val="00D709DF"/>
    <w:rsid w:val="00D71DF8"/>
    <w:rsid w:val="00DA6D5B"/>
    <w:rsid w:val="00DC5437"/>
    <w:rsid w:val="00DE1EBD"/>
    <w:rsid w:val="00E00894"/>
    <w:rsid w:val="00E0170B"/>
    <w:rsid w:val="00E257B3"/>
    <w:rsid w:val="00E26100"/>
    <w:rsid w:val="00E6361D"/>
    <w:rsid w:val="00E8229C"/>
    <w:rsid w:val="00EB2527"/>
    <w:rsid w:val="00EE2BB6"/>
    <w:rsid w:val="00EE60EB"/>
    <w:rsid w:val="00EF17DF"/>
    <w:rsid w:val="00F33F3B"/>
    <w:rsid w:val="00F521C2"/>
    <w:rsid w:val="00FC1A8C"/>
    <w:rsid w:val="00FF54C8"/>
    <w:rsid w:val="00FF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8E92D3E"/>
  <w15:docId w15:val="{3D232D53-F7A6-4E49-8D8F-F3E31A4C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6F3EF1"/>
    <w:pPr>
      <w:spacing w:before="100" w:beforeAutospacing="1" w:after="100" w:afterAutospacing="1"/>
      <w:outlineLvl w:val="1"/>
    </w:pPr>
    <w:rPr>
      <w:rFonts w:ascii="Calibri" w:hAnsi="Calibri" w:cs="Calibri"/>
      <w:b/>
      <w:bCs/>
      <w:sz w:val="36"/>
      <w:szCs w:val="36"/>
    </w:rPr>
  </w:style>
  <w:style w:type="paragraph" w:styleId="Heading3">
    <w:name w:val="heading 3"/>
    <w:basedOn w:val="Normal"/>
    <w:link w:val="Heading3Char"/>
    <w:uiPriority w:val="9"/>
    <w:semiHidden/>
    <w:unhideWhenUsed/>
    <w:qFormat/>
    <w:rsid w:val="006F3EF1"/>
    <w:pPr>
      <w:spacing w:before="100" w:beforeAutospacing="1" w:after="100" w:afterAutospacing="1"/>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39"/>
    <w:pPr>
      <w:tabs>
        <w:tab w:val="center" w:pos="4680"/>
        <w:tab w:val="right" w:pos="9360"/>
      </w:tabs>
    </w:pPr>
  </w:style>
  <w:style w:type="character" w:customStyle="1" w:styleId="HeaderChar">
    <w:name w:val="Header Char"/>
    <w:basedOn w:val="DefaultParagraphFont"/>
    <w:link w:val="Header"/>
    <w:uiPriority w:val="99"/>
    <w:rsid w:val="00D03439"/>
  </w:style>
  <w:style w:type="paragraph" w:styleId="Footer">
    <w:name w:val="footer"/>
    <w:basedOn w:val="Normal"/>
    <w:link w:val="FooterChar"/>
    <w:uiPriority w:val="99"/>
    <w:unhideWhenUsed/>
    <w:rsid w:val="00D03439"/>
    <w:pPr>
      <w:tabs>
        <w:tab w:val="center" w:pos="4680"/>
        <w:tab w:val="right" w:pos="9360"/>
      </w:tabs>
    </w:pPr>
  </w:style>
  <w:style w:type="character" w:customStyle="1" w:styleId="FooterChar">
    <w:name w:val="Footer Char"/>
    <w:basedOn w:val="DefaultParagraphFont"/>
    <w:link w:val="Footer"/>
    <w:uiPriority w:val="99"/>
    <w:rsid w:val="00D03439"/>
  </w:style>
  <w:style w:type="paragraph" w:styleId="BalloonText">
    <w:name w:val="Balloon Text"/>
    <w:basedOn w:val="Normal"/>
    <w:link w:val="BalloonTextChar"/>
    <w:uiPriority w:val="99"/>
    <w:semiHidden/>
    <w:unhideWhenUsed/>
    <w:rsid w:val="00D03439"/>
    <w:rPr>
      <w:rFonts w:ascii="Tahoma" w:hAnsi="Tahoma" w:cs="Tahoma"/>
      <w:sz w:val="16"/>
      <w:szCs w:val="16"/>
    </w:rPr>
  </w:style>
  <w:style w:type="character" w:customStyle="1" w:styleId="BalloonTextChar">
    <w:name w:val="Balloon Text Char"/>
    <w:basedOn w:val="DefaultParagraphFont"/>
    <w:link w:val="BalloonText"/>
    <w:uiPriority w:val="99"/>
    <w:semiHidden/>
    <w:rsid w:val="00D03439"/>
    <w:rPr>
      <w:rFonts w:ascii="Tahoma" w:hAnsi="Tahoma" w:cs="Tahoma"/>
      <w:sz w:val="16"/>
      <w:szCs w:val="16"/>
    </w:rPr>
  </w:style>
  <w:style w:type="table" w:styleId="TableGrid">
    <w:name w:val="Table Grid"/>
    <w:basedOn w:val="TableNormal"/>
    <w:uiPriority w:val="59"/>
    <w:rsid w:val="00D0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F3EF1"/>
    <w:rPr>
      <w:rFonts w:ascii="Calibri" w:hAnsi="Calibri" w:cs="Calibri"/>
      <w:b/>
      <w:bCs/>
      <w:sz w:val="36"/>
      <w:szCs w:val="36"/>
    </w:rPr>
  </w:style>
  <w:style w:type="character" w:customStyle="1" w:styleId="Heading3Char">
    <w:name w:val="Heading 3 Char"/>
    <w:basedOn w:val="DefaultParagraphFont"/>
    <w:link w:val="Heading3"/>
    <w:uiPriority w:val="9"/>
    <w:semiHidden/>
    <w:rsid w:val="006F3EF1"/>
    <w:rPr>
      <w:rFonts w:ascii="Calibri" w:hAnsi="Calibri" w:cs="Calibri"/>
      <w:b/>
      <w:bCs/>
      <w:sz w:val="27"/>
      <w:szCs w:val="27"/>
    </w:rPr>
  </w:style>
  <w:style w:type="character" w:styleId="Hyperlink">
    <w:name w:val="Hyperlink"/>
    <w:basedOn w:val="DefaultParagraphFont"/>
    <w:uiPriority w:val="99"/>
    <w:unhideWhenUsed/>
    <w:rsid w:val="006F3EF1"/>
    <w:rPr>
      <w:color w:val="0563C1"/>
      <w:u w:val="single"/>
    </w:rPr>
  </w:style>
  <w:style w:type="character" w:styleId="Strong">
    <w:name w:val="Strong"/>
    <w:basedOn w:val="DefaultParagraphFont"/>
    <w:uiPriority w:val="22"/>
    <w:qFormat/>
    <w:rsid w:val="006F3EF1"/>
    <w:rPr>
      <w:b/>
      <w:bCs/>
    </w:rPr>
  </w:style>
  <w:style w:type="character" w:styleId="UnresolvedMention">
    <w:name w:val="Unresolved Mention"/>
    <w:basedOn w:val="DefaultParagraphFont"/>
    <w:uiPriority w:val="99"/>
    <w:semiHidden/>
    <w:unhideWhenUsed/>
    <w:rsid w:val="00323D40"/>
    <w:rPr>
      <w:color w:val="605E5C"/>
      <w:shd w:val="clear" w:color="auto" w:fill="E1DFDD"/>
    </w:rPr>
  </w:style>
  <w:style w:type="paragraph" w:styleId="ListParagraph">
    <w:name w:val="List Paragraph"/>
    <w:basedOn w:val="Normal"/>
    <w:uiPriority w:val="34"/>
    <w:qFormat/>
    <w:rsid w:val="00BB5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5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9773E221A2473D8A15A7C7FCD87F3C"/>
        <w:category>
          <w:name w:val="General"/>
          <w:gallery w:val="placeholder"/>
        </w:category>
        <w:types>
          <w:type w:val="bbPlcHdr"/>
        </w:types>
        <w:behaviors>
          <w:behavior w:val="content"/>
        </w:behaviors>
        <w:guid w:val="{C6598ECA-4E35-4547-994C-D6F5C75B87D0}"/>
      </w:docPartPr>
      <w:docPartBody>
        <w:p w:rsidR="00D50ACA" w:rsidRDefault="00D50ACA" w:rsidP="00D50ACA">
          <w:pPr>
            <w:pStyle w:val="629773E221A2473D8A15A7C7FCD87F3C"/>
          </w:pPr>
          <w:r w:rsidRPr="00276D52">
            <w:rPr>
              <w:rStyle w:val="PlaceholderText"/>
              <w:rFonts w:ascii="Arial" w:hAnsi="Arial" w:cs="Arial"/>
              <w:sz w:val="22"/>
            </w:rPr>
            <w:t>Property Owner.</w:t>
          </w:r>
        </w:p>
      </w:docPartBody>
    </w:docPart>
    <w:docPart>
      <w:docPartPr>
        <w:name w:val="0A9C6ABDB8AE4F4E9BD4D5B22D810BC8"/>
        <w:category>
          <w:name w:val="General"/>
          <w:gallery w:val="placeholder"/>
        </w:category>
        <w:types>
          <w:type w:val="bbPlcHdr"/>
        </w:types>
        <w:behaviors>
          <w:behavior w:val="content"/>
        </w:behaviors>
        <w:guid w:val="{7534DBCC-14DD-4337-837B-C41FCD812A52}"/>
      </w:docPartPr>
      <w:docPartBody>
        <w:p w:rsidR="00D50ACA" w:rsidRDefault="00D50ACA" w:rsidP="00D50ACA">
          <w:pPr>
            <w:pStyle w:val="0A9C6ABDB8AE4F4E9BD4D5B22D810BC8"/>
          </w:pPr>
          <w:r w:rsidRPr="00276D52">
            <w:rPr>
              <w:rStyle w:val="PlaceholderText"/>
              <w:rFonts w:ascii="Arial" w:hAnsi="Arial" w:cs="Arial"/>
              <w:sz w:val="22"/>
              <w:szCs w:val="22"/>
            </w:rPr>
            <w:t>Location of violation.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57"/>
    <w:rsid w:val="000727DB"/>
    <w:rsid w:val="003D78FB"/>
    <w:rsid w:val="00705CEC"/>
    <w:rsid w:val="007B508F"/>
    <w:rsid w:val="00D50ACA"/>
    <w:rsid w:val="00D84657"/>
    <w:rsid w:val="00F4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0ACA"/>
    <w:rPr>
      <w:color w:val="808080"/>
    </w:rPr>
  </w:style>
  <w:style w:type="paragraph" w:customStyle="1" w:styleId="629773E221A2473D8A15A7C7FCD87F3C">
    <w:name w:val="629773E221A2473D8A15A7C7FCD87F3C"/>
    <w:rsid w:val="00D50ACA"/>
  </w:style>
  <w:style w:type="paragraph" w:customStyle="1" w:styleId="0A9C6ABDB8AE4F4E9BD4D5B22D810BC8">
    <w:name w:val="0A9C6ABDB8AE4F4E9BD4D5B22D810BC8"/>
    <w:rsid w:val="00D50A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513D3-2DB9-4300-BD6C-4E821AC7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Long</dc:creator>
  <cp:lastModifiedBy>Richardson, James - ASEQ</cp:lastModifiedBy>
  <cp:revision>5</cp:revision>
  <cp:lastPrinted>2022-07-29T15:38:00Z</cp:lastPrinted>
  <dcterms:created xsi:type="dcterms:W3CDTF">2025-07-22T14:58:00Z</dcterms:created>
  <dcterms:modified xsi:type="dcterms:W3CDTF">2025-07-28T16:54:00Z</dcterms:modified>
</cp:coreProperties>
</file>