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82</w:t>
      </w:r>
      <w:r w:rsidRPr="004102A7">
        <w:rPr>
          <w:rFonts w:ascii="Century Gothic" w:hAnsi="Century Gothic"/>
          <w:b/>
          <w:color w:val="auto"/>
        </w:rPr>
        <w:t>5</w:t>
      </w:r>
    </w:p>
    <w:p w:rsidR="007B7F10" w:rsidRDefault="004F15FC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November 14, 2018 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 w:rsidR="007F5820">
        <w:rPr>
          <w:rFonts w:ascii="Century Gothic" w:hAnsi="Century Gothic"/>
          <w:b/>
          <w:color w:val="auto"/>
        </w:rPr>
        <w:t>9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r w:rsidR="007F5820">
        <w:rPr>
          <w:rFonts w:ascii="Century Gothic" w:hAnsi="Century Gothic"/>
          <w:b/>
          <w:color w:val="auto"/>
        </w:rPr>
        <w:t>A</w:t>
      </w:r>
      <w:r w:rsidR="007B7F10">
        <w:rPr>
          <w:rFonts w:ascii="Century Gothic" w:hAnsi="Century Gothic"/>
          <w:b/>
          <w:color w:val="auto"/>
        </w:rPr>
        <w:t>M</w:t>
      </w:r>
    </w:p>
    <w:p w:rsidR="009C1B4A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Lara Diettrich</w:t>
      </w:r>
    </w:p>
    <w:p w:rsidR="000441DD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Jackie Perry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4F15FC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F15FC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7B7F10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BE63E6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F15FC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47B69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540638" w:rsidRDefault="00540638" w:rsidP="007B4FA9">
      <w:pPr>
        <w:pStyle w:val="Title"/>
        <w:ind w:right="-4" w:firstLine="720"/>
        <w:jc w:val="left"/>
        <w:rPr>
          <w:rFonts w:ascii="Century Gothic" w:hAnsi="Century Gothic" w:cs="Arial"/>
          <w:sz w:val="24"/>
          <w:szCs w:val="24"/>
        </w:rPr>
      </w:pPr>
    </w:p>
    <w:p w:rsidR="007B7F10" w:rsidRPr="0055556F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74823">
        <w:rPr>
          <w:rFonts w:ascii="Century Gothic" w:hAnsi="Century Gothic" w:cs="Arial"/>
          <w:b w:val="0"/>
          <w:sz w:val="24"/>
          <w:szCs w:val="24"/>
        </w:rPr>
        <w:t>Damian Cook &amp;</w:t>
      </w:r>
      <w:r w:rsidR="00A7632B">
        <w:rPr>
          <w:rFonts w:ascii="Century Gothic" w:hAnsi="Century Gothic" w:cs="Arial"/>
          <w:b w:val="0"/>
          <w:sz w:val="24"/>
          <w:szCs w:val="24"/>
        </w:rPr>
        <w:t xml:space="preserve"> John Snyder</w:t>
      </w:r>
      <w:r>
        <w:rPr>
          <w:rFonts w:ascii="Century Gothic" w:hAnsi="Century Gothic" w:cs="Arial"/>
          <w:b w:val="0"/>
          <w:sz w:val="24"/>
          <w:szCs w:val="24"/>
        </w:rPr>
        <w:t>, Grants &amp; Compliance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Office</w:t>
      </w:r>
    </w:p>
    <w:p w:rsidR="009C1B4A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F5820">
        <w:rPr>
          <w:rFonts w:ascii="Century Gothic" w:hAnsi="Century Gothic" w:cs="Arial"/>
          <w:b w:val="0"/>
          <w:sz w:val="24"/>
          <w:szCs w:val="24"/>
        </w:rPr>
        <w:t>Sandra Stockwell</w:t>
      </w:r>
      <w:r>
        <w:rPr>
          <w:rFonts w:ascii="Century Gothic" w:hAnsi="Century Gothic" w:cs="Arial"/>
          <w:b w:val="0"/>
          <w:sz w:val="24"/>
          <w:szCs w:val="24"/>
        </w:rPr>
        <w:t>, OGC</w:t>
      </w:r>
    </w:p>
    <w:p w:rsidR="007B7F10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B7F10"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1C406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Diettrich</w:t>
      </w:r>
    </w:p>
    <w:p w:rsidR="00D94E5D" w:rsidRPr="00D94E5D" w:rsidRDefault="00604BD8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>Ms. Diettrich 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>2:05 P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  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8843F0" w:rsidRDefault="008843F0" w:rsidP="007E1D14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Council Meeting Minutes - Ms. Diettrich</w:t>
      </w:r>
    </w:p>
    <w:p w:rsidR="008843F0" w:rsidRDefault="004F15FC" w:rsidP="008843F0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Baldwin </w:t>
      </w:r>
      <w:r w:rsidR="00D03925">
        <w:rPr>
          <w:rFonts w:ascii="Century Gothic" w:hAnsi="Century Gothic"/>
          <w:color w:val="auto"/>
        </w:rPr>
        <w:t>motioned to approve both minutes and was seconded by Ms.</w:t>
      </w:r>
      <w:r>
        <w:rPr>
          <w:rFonts w:ascii="Century Gothic" w:hAnsi="Century Gothic"/>
          <w:color w:val="auto"/>
        </w:rPr>
        <w:t xml:space="preserve"> Perry</w:t>
      </w:r>
      <w:r w:rsidR="00D03925">
        <w:rPr>
          <w:rFonts w:ascii="Century Gothic" w:hAnsi="Century Gothic"/>
          <w:color w:val="auto"/>
        </w:rPr>
        <w:t xml:space="preserve">.  </w:t>
      </w:r>
      <w:r w:rsidR="00D03925" w:rsidRPr="006275EC">
        <w:rPr>
          <w:rFonts w:ascii="Century Gothic" w:hAnsi="Century Gothic"/>
          <w:b/>
          <w:color w:val="auto"/>
        </w:rPr>
        <w:t>Motioned passed unanimously</w:t>
      </w:r>
      <w:r w:rsidR="00D03925">
        <w:rPr>
          <w:rFonts w:ascii="Century Gothic" w:hAnsi="Century Gothic"/>
          <w:color w:val="auto"/>
        </w:rPr>
        <w:t xml:space="preserve">.    </w:t>
      </w:r>
    </w:p>
    <w:p w:rsidR="00D03925" w:rsidRPr="008843F0" w:rsidRDefault="00D03925" w:rsidP="008843F0">
      <w:pPr>
        <w:pStyle w:val="msolistparagraph0"/>
        <w:ind w:left="1080"/>
        <w:rPr>
          <w:rFonts w:ascii="Century Gothic" w:hAnsi="Century Gothic"/>
          <w:color w:val="auto"/>
        </w:rPr>
      </w:pPr>
    </w:p>
    <w:p w:rsidR="004F15FC" w:rsidRPr="00C06B1E" w:rsidRDefault="004F15FC" w:rsidP="004F15F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>on</w:t>
      </w:r>
      <w:r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p w:rsidR="004F15FC" w:rsidRPr="004F15FC" w:rsidRDefault="004F15FC" w:rsidP="004F15FC">
      <w:pPr>
        <w:pStyle w:val="msolistparagraph0"/>
        <w:ind w:left="1080"/>
        <w:jc w:val="both"/>
        <w:rPr>
          <w:rFonts w:ascii="Century Gothic" w:hAnsi="Century Gothic"/>
          <w:bCs/>
          <w:color w:val="auto"/>
          <w:u w:color="000000"/>
        </w:rPr>
      </w:pPr>
      <w:r w:rsidRPr="004F15FC">
        <w:rPr>
          <w:rFonts w:ascii="Century Gothic" w:hAnsi="Century Gothic"/>
          <w:bCs/>
          <w:color w:val="auto"/>
          <w:u w:color="000000"/>
        </w:rPr>
        <w:t>No meeting since last PSG Council meeting</w:t>
      </w:r>
    </w:p>
    <w:p w:rsidR="004F15FC" w:rsidRPr="00C049A2" w:rsidRDefault="004F15FC" w:rsidP="004F15F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4F15FC" w:rsidRPr="00C06B1E" w:rsidRDefault="004F15FC" w:rsidP="004F15F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Priority Population Sub-Committee – Dr. Turner</w:t>
      </w:r>
    </w:p>
    <w:p w:rsidR="004F15FC" w:rsidRPr="004F15FC" w:rsidRDefault="004F15FC" w:rsidP="004F15FC">
      <w:pPr>
        <w:pStyle w:val="msolistparagraph0"/>
        <w:ind w:left="1080"/>
        <w:jc w:val="both"/>
        <w:rPr>
          <w:rFonts w:ascii="Century Gothic" w:hAnsi="Century Gothic"/>
          <w:bCs/>
          <w:color w:val="auto"/>
          <w:u w:color="000000"/>
        </w:rPr>
      </w:pPr>
      <w:r>
        <w:rPr>
          <w:rFonts w:ascii="Century Gothic" w:hAnsi="Century Gothic"/>
          <w:bCs/>
          <w:color w:val="auto"/>
          <w:u w:color="000000"/>
        </w:rPr>
        <w:t xml:space="preserve">Dr. Turner asked members to please respond to the doodle poll as soon as possible so they the State of Jacksonville meeting could be set.  </w:t>
      </w:r>
    </w:p>
    <w:p w:rsidR="004F15FC" w:rsidRDefault="004F15FC" w:rsidP="004F15F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4F15FC" w:rsidRPr="004F15FC" w:rsidRDefault="004F15FC" w:rsidP="004F15FC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The minutes to the meeting between Ms. Diettrich and Ms. Jackson was part of member’s handout.  </w:t>
      </w:r>
    </w:p>
    <w:p w:rsidR="004F15FC" w:rsidRDefault="004F15FC" w:rsidP="004F15FC">
      <w:pPr>
        <w:pStyle w:val="ListParagraph"/>
        <w:ind w:left="1080"/>
        <w:rPr>
          <w:rFonts w:ascii="Century Gothic" w:hAnsi="Century Gothic"/>
          <w:b/>
          <w:bCs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E</w:t>
      </w:r>
      <w:r w:rsidRPr="000871C6">
        <w:rPr>
          <w:rFonts w:ascii="Century Gothic" w:hAnsi="Century Gothic"/>
          <w:b/>
          <w:color w:val="auto"/>
        </w:rPr>
        <w:t xml:space="preserve">thics, </w:t>
      </w:r>
      <w:r>
        <w:rPr>
          <w:rFonts w:ascii="Century Gothic" w:hAnsi="Century Gothic"/>
          <w:b/>
          <w:color w:val="auto"/>
        </w:rPr>
        <w:t>p</w:t>
      </w:r>
      <w:r w:rsidRPr="000871C6">
        <w:rPr>
          <w:rFonts w:ascii="Century Gothic" w:hAnsi="Century Gothic"/>
          <w:b/>
          <w:color w:val="auto"/>
        </w:rPr>
        <w:t xml:space="preserve">ublic </w:t>
      </w:r>
      <w:r>
        <w:rPr>
          <w:rFonts w:ascii="Century Gothic" w:hAnsi="Century Gothic"/>
          <w:b/>
          <w:color w:val="auto"/>
        </w:rPr>
        <w:t>r</w:t>
      </w:r>
      <w:r w:rsidRPr="000871C6">
        <w:rPr>
          <w:rFonts w:ascii="Century Gothic" w:hAnsi="Century Gothic"/>
          <w:b/>
          <w:color w:val="auto"/>
        </w:rPr>
        <w:t>ecords and open meetings laws for PSG Council members</w:t>
      </w:r>
      <w:r>
        <w:rPr>
          <w:rFonts w:ascii="Century Gothic" w:hAnsi="Century Gothic"/>
          <w:b/>
          <w:color w:val="auto"/>
        </w:rPr>
        <w:t>- Ms. Stoc</w:t>
      </w:r>
      <w:r>
        <w:rPr>
          <w:rFonts w:ascii="Century Gothic" w:hAnsi="Century Gothic"/>
          <w:b/>
          <w:color w:val="auto"/>
        </w:rPr>
        <w:t>k</w:t>
      </w:r>
      <w:r>
        <w:rPr>
          <w:rFonts w:ascii="Century Gothic" w:hAnsi="Century Gothic"/>
          <w:b/>
          <w:color w:val="auto"/>
        </w:rPr>
        <w:t>well</w:t>
      </w:r>
    </w:p>
    <w:p w:rsidR="004F15FC" w:rsidRDefault="004F15FC" w:rsidP="004F15FC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lastRenderedPageBreak/>
        <w:t xml:space="preserve">Ms. Stockwell gave an overview of the material presented and indicated that PSG C/M are still governed by Ordinance 50.103 and will need to obtain their certificate every four years.  </w:t>
      </w:r>
    </w:p>
    <w:p w:rsidR="004F15FC" w:rsidRPr="004F15FC" w:rsidRDefault="004F15FC" w:rsidP="004F15FC">
      <w:pPr>
        <w:pStyle w:val="msolistparagraph0"/>
        <w:ind w:left="1080"/>
        <w:rPr>
          <w:rFonts w:ascii="Century Gothic" w:hAnsi="Century Gothic"/>
          <w:color w:val="auto"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 w:rsidRPr="000871C6">
        <w:rPr>
          <w:rFonts w:ascii="Century Gothic" w:hAnsi="Century Gothic"/>
          <w:b/>
          <w:color w:val="auto"/>
        </w:rPr>
        <w:t xml:space="preserve">Priority </w:t>
      </w:r>
      <w:r>
        <w:rPr>
          <w:rFonts w:ascii="Century Gothic" w:hAnsi="Century Gothic"/>
          <w:b/>
          <w:color w:val="auto"/>
        </w:rPr>
        <w:t>Population recommendations- Mr. Cook</w:t>
      </w:r>
    </w:p>
    <w:p w:rsidR="004F15FC" w:rsidRPr="008740FA" w:rsidRDefault="008740FA" w:rsidP="004F15FC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Cook gave an overview of Section 118.804 pointing out the due date of the recommendation to City Council.  </w:t>
      </w:r>
    </w:p>
    <w:p w:rsidR="004F15FC" w:rsidRPr="000871C6" w:rsidRDefault="004F15FC" w:rsidP="004F15FC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4F15FC" w:rsidRPr="008740FA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FF0000"/>
        </w:rPr>
      </w:pPr>
      <w:r w:rsidRPr="008740FA">
        <w:rPr>
          <w:rFonts w:ascii="Century Gothic" w:hAnsi="Century Gothic"/>
          <w:b/>
          <w:color w:val="auto"/>
        </w:rPr>
        <w:t>Eligibility  qualifications for Public Service Grants-Mr. Cook</w:t>
      </w:r>
    </w:p>
    <w:p w:rsidR="008740FA" w:rsidRPr="00AB4857" w:rsidRDefault="00AB4857" w:rsidP="008740FA">
      <w:pPr>
        <w:pStyle w:val="msolistparagraph0"/>
        <w:ind w:left="1080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auto"/>
        </w:rPr>
        <w:t xml:space="preserve">Mr. Cook went over the qualification of a PSG Application and how these are objective measure staff looks for in an application.  </w:t>
      </w:r>
    </w:p>
    <w:p w:rsidR="004F15FC" w:rsidRDefault="004F15FC" w:rsidP="004F15FC">
      <w:pPr>
        <w:pStyle w:val="ListParagraph"/>
        <w:rPr>
          <w:rFonts w:ascii="Century Gothic" w:hAnsi="Century Gothic"/>
          <w:b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 w:rsidRPr="000871C6">
        <w:rPr>
          <w:rFonts w:ascii="Century Gothic" w:hAnsi="Century Gothic"/>
          <w:b/>
          <w:color w:val="auto"/>
        </w:rPr>
        <w:t xml:space="preserve">Public Service </w:t>
      </w:r>
      <w:r>
        <w:rPr>
          <w:rFonts w:ascii="Century Gothic" w:hAnsi="Century Gothic"/>
          <w:b/>
          <w:color w:val="auto"/>
        </w:rPr>
        <w:t>Grant application requirements- Mr. Cook</w:t>
      </w:r>
    </w:p>
    <w:p w:rsidR="00AB4857" w:rsidRPr="00AB4857" w:rsidRDefault="00AB4857" w:rsidP="00AB4857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Cook gave an overview of section 118.806 and conducted an exercise in allowable funding and 118.301.  </w:t>
      </w:r>
    </w:p>
    <w:p w:rsidR="004F15FC" w:rsidRDefault="004F15FC" w:rsidP="004F15FC">
      <w:pPr>
        <w:pStyle w:val="ListParagraph"/>
        <w:rPr>
          <w:rFonts w:ascii="Century Gothic" w:hAnsi="Century Gothic"/>
          <w:b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</w:t>
      </w:r>
      <w:r w:rsidRPr="000871C6">
        <w:rPr>
          <w:rFonts w:ascii="Century Gothic" w:hAnsi="Century Gothic"/>
          <w:b/>
          <w:color w:val="auto"/>
        </w:rPr>
        <w:t xml:space="preserve">eview, scoring and evaluation of Public Service Grant </w:t>
      </w:r>
      <w:r>
        <w:rPr>
          <w:rFonts w:ascii="Century Gothic" w:hAnsi="Century Gothic"/>
          <w:b/>
          <w:color w:val="auto"/>
        </w:rPr>
        <w:t>applications- Mr. Cook</w:t>
      </w:r>
    </w:p>
    <w:p w:rsidR="004F15FC" w:rsidRPr="00446691" w:rsidRDefault="00393771" w:rsidP="004F15FC">
      <w:pPr>
        <w:pStyle w:val="ListParagraph"/>
        <w:tabs>
          <w:tab w:val="left" w:pos="1080"/>
        </w:tabs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</w:rPr>
        <w:t>Mr. Cook spoke about the appeals process as well as their scoring sheet and the template provided by Ms. Diettrich</w:t>
      </w:r>
    </w:p>
    <w:p w:rsidR="004F15FC" w:rsidRDefault="004F15FC" w:rsidP="004F15FC">
      <w:pPr>
        <w:pStyle w:val="ListParagraph"/>
        <w:rPr>
          <w:rFonts w:ascii="Century Gothic" w:hAnsi="Century Gothic"/>
          <w:b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L</w:t>
      </w:r>
      <w:r w:rsidRPr="000871C6">
        <w:rPr>
          <w:rFonts w:ascii="Century Gothic" w:hAnsi="Century Gothic"/>
          <w:b/>
          <w:color w:val="auto"/>
        </w:rPr>
        <w:t xml:space="preserve">imitations on funding </w:t>
      </w:r>
      <w:r>
        <w:rPr>
          <w:rFonts w:ascii="Century Gothic" w:hAnsi="Century Gothic"/>
          <w:b/>
          <w:color w:val="auto"/>
        </w:rPr>
        <w:t>allocations-Mr. Cook</w:t>
      </w:r>
    </w:p>
    <w:p w:rsidR="004F15FC" w:rsidRPr="00125170" w:rsidRDefault="00125170" w:rsidP="004F15FC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The maximum allowable amount and how funding is allocated was reviewed and Ordinance 118.802 &amp; 118.808 were part of members handouts</w:t>
      </w:r>
    </w:p>
    <w:p w:rsidR="004F15FC" w:rsidRDefault="004F15FC" w:rsidP="004F15FC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Opportunities for Exploration/Enhancement-Mr. Cook</w:t>
      </w:r>
    </w:p>
    <w:p w:rsidR="00D145C9" w:rsidRPr="00D67512" w:rsidRDefault="00125170" w:rsidP="00D145C9">
      <w:pPr>
        <w:pStyle w:val="ListParagraph"/>
        <w:ind w:left="1080"/>
        <w:rPr>
          <w:rFonts w:ascii="Century Gothic" w:hAnsi="Century Gothic"/>
        </w:rPr>
      </w:pPr>
      <w:r w:rsidRPr="00D67512">
        <w:rPr>
          <w:rFonts w:ascii="Century Gothic" w:hAnsi="Century Gothic"/>
        </w:rPr>
        <w:t>Members discussed the need to modify how they categorize.  Priority Populations are no longer used and OGC will begin to draft legislation language to amend Chapter 118</w:t>
      </w:r>
      <w:r w:rsidR="00D67512" w:rsidRPr="00D67512">
        <w:rPr>
          <w:rFonts w:ascii="Century Gothic" w:hAnsi="Century Gothic"/>
        </w:rPr>
        <w:t>.</w:t>
      </w:r>
      <w:r w:rsidR="008431E2">
        <w:rPr>
          <w:rFonts w:ascii="Century Gothic" w:hAnsi="Century Gothic"/>
        </w:rPr>
        <w:t xml:space="preserve">  Additionally, members asked staff to printout Year End Programmatic Reports from Agencies.  </w:t>
      </w:r>
      <w:bookmarkStart w:id="0" w:name="_GoBack"/>
      <w:bookmarkEnd w:id="0"/>
      <w:r w:rsidR="00D67512" w:rsidRPr="00D67512">
        <w:rPr>
          <w:rFonts w:ascii="Century Gothic" w:hAnsi="Century Gothic"/>
        </w:rPr>
        <w:t xml:space="preserve">  </w:t>
      </w:r>
    </w:p>
    <w:p w:rsidR="00D145C9" w:rsidRDefault="00D145C9" w:rsidP="008457EE">
      <w:pPr>
        <w:pStyle w:val="msolistparagraph0"/>
        <w:ind w:left="1080"/>
        <w:rPr>
          <w:rFonts w:ascii="Century Gothic" w:hAnsi="Century Gothic"/>
          <w:color w:val="auto"/>
        </w:rPr>
      </w:pPr>
    </w:p>
    <w:p w:rsidR="008457EE" w:rsidRPr="007F5820" w:rsidRDefault="008457EE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7F5820">
        <w:rPr>
          <w:rFonts w:ascii="Century Gothic" w:hAnsi="Century Gothic"/>
          <w:b/>
          <w:bCs/>
          <w:color w:val="000000"/>
          <w:u w:color="000000"/>
        </w:rPr>
        <w:t>–</w:t>
      </w:r>
      <w:r w:rsidR="003571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35716C" w:rsidRPr="0035716C">
        <w:rPr>
          <w:rFonts w:ascii="Century Gothic" w:hAnsi="Century Gothic"/>
          <w:bCs/>
          <w:color w:val="000000"/>
          <w:u w:color="000000"/>
        </w:rPr>
        <w:t>No comments</w:t>
      </w:r>
      <w:r w:rsidR="00D25CA6" w:rsidRPr="0035716C">
        <w:rPr>
          <w:rFonts w:ascii="Century Gothic" w:hAnsi="Century Gothic"/>
          <w:bCs/>
          <w:color w:val="000000"/>
          <w:u w:color="000000"/>
        </w:rPr>
        <w:t>.</w:t>
      </w:r>
      <w:r w:rsidR="00D25CA6">
        <w:rPr>
          <w:rFonts w:ascii="Century Gothic" w:hAnsi="Century Gothic"/>
          <w:bCs/>
          <w:color w:val="000000"/>
          <w:u w:color="000000"/>
        </w:rPr>
        <w:t xml:space="preserve">  </w:t>
      </w:r>
    </w:p>
    <w:p w:rsidR="005940F4" w:rsidRPr="009B7371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8457EE" w:rsidRPr="007F5820" w:rsidRDefault="008457EE" w:rsidP="008457EE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auto"/>
        </w:rPr>
      </w:pPr>
      <w:r w:rsidRPr="007F5820">
        <w:rPr>
          <w:rFonts w:ascii="Century Gothic" w:hAnsi="Century Gothic"/>
          <w:b/>
          <w:bCs/>
          <w:color w:val="000000"/>
          <w:u w:color="000000"/>
        </w:rPr>
        <w:t>Public Comment</w:t>
      </w:r>
      <w:r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  <w:r w:rsidR="007F5820"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- </w:t>
      </w:r>
      <w:r w:rsidR="005940F4" w:rsidRPr="007F5820">
        <w:rPr>
          <w:rFonts w:ascii="Century Gothic" w:hAnsi="Century Gothic"/>
          <w:bCs/>
          <w:color w:val="auto"/>
        </w:rPr>
        <w:t>No comments</w:t>
      </w:r>
    </w:p>
    <w:p w:rsidR="005940F4" w:rsidRPr="005940F4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</w:p>
    <w:p w:rsidR="00055465" w:rsidRPr="008457EE" w:rsidRDefault="00055465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 w:rsidRPr="008457EE">
        <w:rPr>
          <w:rFonts w:ascii="Century Gothic" w:hAnsi="Century Gothic"/>
          <w:b/>
          <w:color w:val="auto"/>
        </w:rPr>
        <w:t xml:space="preserve">Adjourn </w:t>
      </w:r>
      <w:r w:rsidRPr="008457EE">
        <w:rPr>
          <w:rFonts w:ascii="Century Gothic" w:hAnsi="Century Gothic"/>
          <w:color w:val="auto"/>
        </w:rPr>
        <w:t xml:space="preserve">at </w:t>
      </w:r>
      <w:r w:rsidR="0035716C">
        <w:rPr>
          <w:rFonts w:ascii="Century Gothic" w:hAnsi="Century Gothic"/>
          <w:color w:val="auto"/>
        </w:rPr>
        <w:t>4</w:t>
      </w:r>
      <w:r w:rsidR="00F354FC" w:rsidRPr="008457EE">
        <w:rPr>
          <w:rFonts w:ascii="Century Gothic" w:hAnsi="Century Gothic"/>
          <w:color w:val="auto"/>
        </w:rPr>
        <w:t>:</w:t>
      </w:r>
      <w:r w:rsidR="0035716C">
        <w:rPr>
          <w:rFonts w:ascii="Century Gothic" w:hAnsi="Century Gothic"/>
          <w:color w:val="auto"/>
        </w:rPr>
        <w:t>0</w:t>
      </w:r>
      <w:r w:rsidR="00D25CA6">
        <w:rPr>
          <w:rFonts w:ascii="Century Gothic" w:hAnsi="Century Gothic"/>
          <w:color w:val="auto"/>
        </w:rPr>
        <w:t>5</w:t>
      </w:r>
      <w:r w:rsidR="007F5820">
        <w:rPr>
          <w:rFonts w:ascii="Century Gothic" w:hAnsi="Century Gothic"/>
          <w:color w:val="auto"/>
        </w:rPr>
        <w:t xml:space="preserve"> </w:t>
      </w:r>
      <w:r w:rsidR="0035716C">
        <w:rPr>
          <w:rFonts w:ascii="Century Gothic" w:hAnsi="Century Gothic"/>
          <w:color w:val="auto"/>
        </w:rPr>
        <w:t>P</w:t>
      </w:r>
      <w:r w:rsidRPr="008457EE">
        <w:rPr>
          <w:rFonts w:ascii="Century Gothic" w:hAnsi="Century Gothic"/>
          <w:color w:val="auto"/>
        </w:rPr>
        <w:t xml:space="preserve">M.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>Completed –</w:t>
      </w:r>
      <w:r w:rsidR="00D76B95">
        <w:rPr>
          <w:rFonts w:ascii="Century Gothic" w:hAnsi="Century Gothic"/>
        </w:rPr>
        <w:t xml:space="preserve"> </w:t>
      </w:r>
      <w:r w:rsidR="005940F4">
        <w:rPr>
          <w:rFonts w:ascii="Century Gothic" w:hAnsi="Century Gothic"/>
        </w:rPr>
        <w:t>1</w:t>
      </w:r>
      <w:r w:rsidR="00D25CA6">
        <w:rPr>
          <w:rFonts w:ascii="Century Gothic" w:hAnsi="Century Gothic"/>
        </w:rPr>
        <w:t>1</w:t>
      </w:r>
      <w:r w:rsidR="0044661F">
        <w:rPr>
          <w:rFonts w:ascii="Century Gothic" w:hAnsi="Century Gothic"/>
        </w:rPr>
        <w:t>/</w:t>
      </w:r>
      <w:r w:rsidR="0035716C">
        <w:rPr>
          <w:rFonts w:ascii="Century Gothic" w:hAnsi="Century Gothic"/>
        </w:rPr>
        <w:t>1</w:t>
      </w:r>
      <w:r w:rsidR="00D25CA6">
        <w:rPr>
          <w:rFonts w:ascii="Century Gothic" w:hAnsi="Century Gothic"/>
        </w:rPr>
        <w:t>5</w:t>
      </w:r>
      <w:r w:rsidRPr="001E022E">
        <w:rPr>
          <w:rFonts w:ascii="Century Gothic" w:hAnsi="Century Gothic"/>
        </w:rPr>
        <w:t>/201</w:t>
      </w:r>
      <w:r>
        <w:rPr>
          <w:rFonts w:ascii="Century Gothic" w:hAnsi="Century Gothic"/>
        </w:rPr>
        <w:t>8</w:t>
      </w:r>
    </w:p>
    <w:p w:rsidR="0027561E" w:rsidRDefault="0027561E">
      <w:pPr>
        <w:rPr>
          <w:rFonts w:ascii="Calibri" w:hAnsi="Calibri"/>
          <w:color w:val="4864A7"/>
        </w:rPr>
      </w:pPr>
    </w:p>
    <w:sectPr w:rsidR="0027561E" w:rsidSect="007B4FA9">
      <w:headerReference w:type="default" r:id="rId9"/>
      <w:footerReference w:type="default" r:id="rId10"/>
      <w:pgSz w:w="12240" w:h="15840" w:code="1"/>
      <w:pgMar w:top="64" w:right="1530" w:bottom="1350" w:left="634" w:header="720" w:footer="2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32D5FD9" wp14:editId="3EC2F334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-304800</wp:posOffset>
                    </wp:positionV>
                    <wp:extent cx="697992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79920" cy="1168400"/>
                              <a:chOff x="0" y="0"/>
                              <a:chExt cx="697992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57480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12.5pt;margin-top:-24pt;width:549.6pt;height:92pt;z-index:251662336;mso-width-relative:margin;mso-height-relative:margin" coordsize="69799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lDJ6+IAAAAMAQAADwAAAGRycy9kb3ducmV2Lnht&#10;bEyPzWrDMBCE74W+g9hCb4lk56fBtRxCaHsKhSaF0ptib2wTa2UsxXbevptTc/uGHWZn0vVoG9Fj&#10;52tHGqKpAoGUu6KmUsP34X2yAuGDocI0jlDDFT2ss8eH1CSFG+gL+30oBYeQT4yGKoQ2kdLnFVrj&#10;p65F4tvJddYEll0pi84MHG4bGSu1lNbUxB8q0+K2wvy8v1gNH4MZNrPord+dT9vr72Hx+bOLUOvn&#10;p3HzCiLgGP7NcKvP1SHjTkd3ocKLRsMkXvCWwDBfMdwc6mUegzgyzZYKZJbK+xHZHwA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57480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41738A5"/>
    <w:multiLevelType w:val="hybridMultilevel"/>
    <w:tmpl w:val="59CC469E"/>
    <w:numStyleLink w:val="ImportedStyle1"/>
  </w:abstractNum>
  <w:abstractNum w:abstractNumId="30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8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7"/>
  </w:num>
  <w:num w:numId="11">
    <w:abstractNumId w:val="19"/>
  </w:num>
  <w:num w:numId="12">
    <w:abstractNumId w:val="30"/>
  </w:num>
  <w:num w:numId="13">
    <w:abstractNumId w:val="21"/>
  </w:num>
  <w:num w:numId="14">
    <w:abstractNumId w:val="34"/>
  </w:num>
  <w:num w:numId="15">
    <w:abstractNumId w:val="20"/>
  </w:num>
  <w:num w:numId="16">
    <w:abstractNumId w:val="31"/>
  </w:num>
  <w:num w:numId="17">
    <w:abstractNumId w:val="35"/>
  </w:num>
  <w:num w:numId="18">
    <w:abstractNumId w:val="3"/>
  </w:num>
  <w:num w:numId="19">
    <w:abstractNumId w:val="13"/>
  </w:num>
  <w:num w:numId="20">
    <w:abstractNumId w:val="27"/>
  </w:num>
  <w:num w:numId="21">
    <w:abstractNumId w:val="33"/>
  </w:num>
  <w:num w:numId="22">
    <w:abstractNumId w:val="16"/>
  </w:num>
  <w:num w:numId="23">
    <w:abstractNumId w:val="25"/>
  </w:num>
  <w:num w:numId="24">
    <w:abstractNumId w:val="0"/>
  </w:num>
  <w:num w:numId="25">
    <w:abstractNumId w:val="11"/>
  </w:num>
  <w:num w:numId="26">
    <w:abstractNumId w:val="22"/>
  </w:num>
  <w:num w:numId="27">
    <w:abstractNumId w:val="26"/>
  </w:num>
  <w:num w:numId="28">
    <w:abstractNumId w:val="1"/>
  </w:num>
  <w:num w:numId="29">
    <w:abstractNumId w:val="38"/>
  </w:num>
  <w:num w:numId="30">
    <w:abstractNumId w:val="18"/>
  </w:num>
  <w:num w:numId="31">
    <w:abstractNumId w:val="32"/>
  </w:num>
  <w:num w:numId="32">
    <w:abstractNumId w:val="10"/>
  </w:num>
  <w:num w:numId="33">
    <w:abstractNumId w:val="12"/>
  </w:num>
  <w:num w:numId="34">
    <w:abstractNumId w:val="29"/>
  </w:num>
  <w:num w:numId="35">
    <w:abstractNumId w:val="7"/>
  </w:num>
  <w:num w:numId="36">
    <w:abstractNumId w:val="36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6B91"/>
    <w:rsid w:val="0009715A"/>
    <w:rsid w:val="000A79FE"/>
    <w:rsid w:val="000A7C3C"/>
    <w:rsid w:val="000B4819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24392"/>
    <w:rsid w:val="00125170"/>
    <w:rsid w:val="001326DD"/>
    <w:rsid w:val="00134A75"/>
    <w:rsid w:val="00153624"/>
    <w:rsid w:val="00153DF8"/>
    <w:rsid w:val="00155446"/>
    <w:rsid w:val="00162786"/>
    <w:rsid w:val="00167C8E"/>
    <w:rsid w:val="00172BB2"/>
    <w:rsid w:val="00173966"/>
    <w:rsid w:val="00173F2F"/>
    <w:rsid w:val="0017653F"/>
    <w:rsid w:val="00177392"/>
    <w:rsid w:val="00181E67"/>
    <w:rsid w:val="00193B64"/>
    <w:rsid w:val="00193B8F"/>
    <w:rsid w:val="00197659"/>
    <w:rsid w:val="001A32DB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4971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662E5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3189"/>
    <w:rsid w:val="002D4F7A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5716C"/>
    <w:rsid w:val="003571FE"/>
    <w:rsid w:val="00360167"/>
    <w:rsid w:val="00362540"/>
    <w:rsid w:val="00364A87"/>
    <w:rsid w:val="00364CB9"/>
    <w:rsid w:val="00365D04"/>
    <w:rsid w:val="00370217"/>
    <w:rsid w:val="003726DE"/>
    <w:rsid w:val="003802AB"/>
    <w:rsid w:val="00382D95"/>
    <w:rsid w:val="00383677"/>
    <w:rsid w:val="00393771"/>
    <w:rsid w:val="003A1971"/>
    <w:rsid w:val="003A2B80"/>
    <w:rsid w:val="003A7939"/>
    <w:rsid w:val="003B1965"/>
    <w:rsid w:val="003B574B"/>
    <w:rsid w:val="003C042E"/>
    <w:rsid w:val="003C5A2A"/>
    <w:rsid w:val="003C76E7"/>
    <w:rsid w:val="003E073A"/>
    <w:rsid w:val="003E652F"/>
    <w:rsid w:val="003F4360"/>
    <w:rsid w:val="003F5161"/>
    <w:rsid w:val="003F6AAF"/>
    <w:rsid w:val="00401C5B"/>
    <w:rsid w:val="00405AB7"/>
    <w:rsid w:val="004102A7"/>
    <w:rsid w:val="00410C84"/>
    <w:rsid w:val="00412101"/>
    <w:rsid w:val="004156E6"/>
    <w:rsid w:val="00421E75"/>
    <w:rsid w:val="00434432"/>
    <w:rsid w:val="00436E3B"/>
    <w:rsid w:val="004424D6"/>
    <w:rsid w:val="004426C8"/>
    <w:rsid w:val="0044661F"/>
    <w:rsid w:val="00446691"/>
    <w:rsid w:val="00447B69"/>
    <w:rsid w:val="004613CC"/>
    <w:rsid w:val="0047079F"/>
    <w:rsid w:val="00475F64"/>
    <w:rsid w:val="0048003A"/>
    <w:rsid w:val="00482CEA"/>
    <w:rsid w:val="00483FF8"/>
    <w:rsid w:val="00486C1B"/>
    <w:rsid w:val="004968CA"/>
    <w:rsid w:val="004A0965"/>
    <w:rsid w:val="004A1425"/>
    <w:rsid w:val="004B146C"/>
    <w:rsid w:val="004B4E60"/>
    <w:rsid w:val="004B5F03"/>
    <w:rsid w:val="004B66B9"/>
    <w:rsid w:val="004C067D"/>
    <w:rsid w:val="004C24F3"/>
    <w:rsid w:val="004C7245"/>
    <w:rsid w:val="004D3890"/>
    <w:rsid w:val="004E1589"/>
    <w:rsid w:val="004E31F4"/>
    <w:rsid w:val="004F15FC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610C5"/>
    <w:rsid w:val="00566AD9"/>
    <w:rsid w:val="005704E0"/>
    <w:rsid w:val="00571E95"/>
    <w:rsid w:val="00577435"/>
    <w:rsid w:val="00577524"/>
    <w:rsid w:val="0058168A"/>
    <w:rsid w:val="00585243"/>
    <w:rsid w:val="005940F4"/>
    <w:rsid w:val="0059469D"/>
    <w:rsid w:val="005A263E"/>
    <w:rsid w:val="005A55B8"/>
    <w:rsid w:val="005B0293"/>
    <w:rsid w:val="005B2AB0"/>
    <w:rsid w:val="005B6D62"/>
    <w:rsid w:val="005D4556"/>
    <w:rsid w:val="005D6F84"/>
    <w:rsid w:val="005E266F"/>
    <w:rsid w:val="005E2FF8"/>
    <w:rsid w:val="005F1B74"/>
    <w:rsid w:val="005F3E7F"/>
    <w:rsid w:val="005F6C63"/>
    <w:rsid w:val="00600AE6"/>
    <w:rsid w:val="006018B5"/>
    <w:rsid w:val="00604BD8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95"/>
    <w:rsid w:val="006518E4"/>
    <w:rsid w:val="00652633"/>
    <w:rsid w:val="0065335D"/>
    <w:rsid w:val="00655D2F"/>
    <w:rsid w:val="00660B18"/>
    <w:rsid w:val="0066217E"/>
    <w:rsid w:val="00662230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A2CE9"/>
    <w:rsid w:val="006A2DB9"/>
    <w:rsid w:val="006B1E26"/>
    <w:rsid w:val="006C2EBF"/>
    <w:rsid w:val="006C5F93"/>
    <w:rsid w:val="006C7F83"/>
    <w:rsid w:val="006D0BBF"/>
    <w:rsid w:val="006D4F65"/>
    <w:rsid w:val="006D7ACE"/>
    <w:rsid w:val="006E1F12"/>
    <w:rsid w:val="006F2976"/>
    <w:rsid w:val="006F2C07"/>
    <w:rsid w:val="00701575"/>
    <w:rsid w:val="00701693"/>
    <w:rsid w:val="007203E1"/>
    <w:rsid w:val="00720C4F"/>
    <w:rsid w:val="0072127C"/>
    <w:rsid w:val="007234C6"/>
    <w:rsid w:val="00723C70"/>
    <w:rsid w:val="00725ABF"/>
    <w:rsid w:val="00744C06"/>
    <w:rsid w:val="0074536F"/>
    <w:rsid w:val="00751EBB"/>
    <w:rsid w:val="00760586"/>
    <w:rsid w:val="00764957"/>
    <w:rsid w:val="00772224"/>
    <w:rsid w:val="00774BBC"/>
    <w:rsid w:val="0079195C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2CAE"/>
    <w:rsid w:val="007D4B91"/>
    <w:rsid w:val="007D62A0"/>
    <w:rsid w:val="007D716A"/>
    <w:rsid w:val="007E0700"/>
    <w:rsid w:val="007E16FB"/>
    <w:rsid w:val="007E1D14"/>
    <w:rsid w:val="007E34E3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2122F"/>
    <w:rsid w:val="008216BA"/>
    <w:rsid w:val="008225BE"/>
    <w:rsid w:val="00827B9F"/>
    <w:rsid w:val="0083079C"/>
    <w:rsid w:val="008309CD"/>
    <w:rsid w:val="00832B6A"/>
    <w:rsid w:val="00834125"/>
    <w:rsid w:val="00835138"/>
    <w:rsid w:val="008359EB"/>
    <w:rsid w:val="008431E2"/>
    <w:rsid w:val="008457EE"/>
    <w:rsid w:val="00846B86"/>
    <w:rsid w:val="00853137"/>
    <w:rsid w:val="00854516"/>
    <w:rsid w:val="00854C92"/>
    <w:rsid w:val="00866B58"/>
    <w:rsid w:val="008740FA"/>
    <w:rsid w:val="00881488"/>
    <w:rsid w:val="008843F0"/>
    <w:rsid w:val="0088475F"/>
    <w:rsid w:val="008855F5"/>
    <w:rsid w:val="0088595D"/>
    <w:rsid w:val="008A1AD4"/>
    <w:rsid w:val="008B2D66"/>
    <w:rsid w:val="008C587E"/>
    <w:rsid w:val="008C7B03"/>
    <w:rsid w:val="008D0D49"/>
    <w:rsid w:val="008D2214"/>
    <w:rsid w:val="008E2E9D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62556"/>
    <w:rsid w:val="009641B7"/>
    <w:rsid w:val="00964ED7"/>
    <w:rsid w:val="00965E7E"/>
    <w:rsid w:val="0096622E"/>
    <w:rsid w:val="009753D1"/>
    <w:rsid w:val="00976C32"/>
    <w:rsid w:val="00977A81"/>
    <w:rsid w:val="00993D81"/>
    <w:rsid w:val="009940F4"/>
    <w:rsid w:val="009A39C1"/>
    <w:rsid w:val="009A48BE"/>
    <w:rsid w:val="009A671F"/>
    <w:rsid w:val="009B2AD1"/>
    <w:rsid w:val="009B3F1A"/>
    <w:rsid w:val="009B6A71"/>
    <w:rsid w:val="009B7371"/>
    <w:rsid w:val="009B7878"/>
    <w:rsid w:val="009C1B4A"/>
    <w:rsid w:val="009D09C0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739C2"/>
    <w:rsid w:val="00A7632B"/>
    <w:rsid w:val="00A81658"/>
    <w:rsid w:val="00A8573C"/>
    <w:rsid w:val="00A873E0"/>
    <w:rsid w:val="00A9315A"/>
    <w:rsid w:val="00A94C11"/>
    <w:rsid w:val="00AB0EDF"/>
    <w:rsid w:val="00AB1275"/>
    <w:rsid w:val="00AB334C"/>
    <w:rsid w:val="00AB4857"/>
    <w:rsid w:val="00AB5A6C"/>
    <w:rsid w:val="00AC1F6B"/>
    <w:rsid w:val="00AC5F1C"/>
    <w:rsid w:val="00AD664A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5E8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774D1"/>
    <w:rsid w:val="00B803B2"/>
    <w:rsid w:val="00B82281"/>
    <w:rsid w:val="00B831A6"/>
    <w:rsid w:val="00B86ACE"/>
    <w:rsid w:val="00B87EB4"/>
    <w:rsid w:val="00B903DB"/>
    <w:rsid w:val="00B92C0C"/>
    <w:rsid w:val="00BA25F9"/>
    <w:rsid w:val="00BA55E6"/>
    <w:rsid w:val="00BA7864"/>
    <w:rsid w:val="00BB04E0"/>
    <w:rsid w:val="00BB1BD1"/>
    <w:rsid w:val="00BB6E26"/>
    <w:rsid w:val="00BC2E45"/>
    <w:rsid w:val="00BC6F71"/>
    <w:rsid w:val="00BE371E"/>
    <w:rsid w:val="00BE37FF"/>
    <w:rsid w:val="00BE39E6"/>
    <w:rsid w:val="00BE4A41"/>
    <w:rsid w:val="00BE4E8C"/>
    <w:rsid w:val="00BE63E6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56F3"/>
    <w:rsid w:val="00D50B06"/>
    <w:rsid w:val="00D51D86"/>
    <w:rsid w:val="00D56448"/>
    <w:rsid w:val="00D663F4"/>
    <w:rsid w:val="00D67512"/>
    <w:rsid w:val="00D72AA8"/>
    <w:rsid w:val="00D757F3"/>
    <w:rsid w:val="00D76B95"/>
    <w:rsid w:val="00D85AED"/>
    <w:rsid w:val="00D94E5D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E35FAF"/>
    <w:rsid w:val="00E423B8"/>
    <w:rsid w:val="00E46B6F"/>
    <w:rsid w:val="00E475E7"/>
    <w:rsid w:val="00E52AB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60C"/>
    <w:rsid w:val="00E81573"/>
    <w:rsid w:val="00E84C24"/>
    <w:rsid w:val="00E90802"/>
    <w:rsid w:val="00E959C7"/>
    <w:rsid w:val="00EA44E7"/>
    <w:rsid w:val="00EA7EC3"/>
    <w:rsid w:val="00EB063E"/>
    <w:rsid w:val="00EB127B"/>
    <w:rsid w:val="00EB24D7"/>
    <w:rsid w:val="00EB3BBD"/>
    <w:rsid w:val="00EC2C83"/>
    <w:rsid w:val="00EF064A"/>
    <w:rsid w:val="00EF0E61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3B07"/>
    <w:rsid w:val="00F25F30"/>
    <w:rsid w:val="00F27639"/>
    <w:rsid w:val="00F354FC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0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C9249-A0DE-44FE-938C-26B542D6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460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8</cp:revision>
  <cp:lastPrinted>2018-11-15T17:21:00Z</cp:lastPrinted>
  <dcterms:created xsi:type="dcterms:W3CDTF">2018-11-15T17:09:00Z</dcterms:created>
  <dcterms:modified xsi:type="dcterms:W3CDTF">2018-11-15T17:23:00Z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