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</w:t>
      </w:r>
      <w:r w:rsidR="000B5754">
        <w:rPr>
          <w:rFonts w:ascii="Century Gothic" w:hAnsi="Century Gothic"/>
          <w:b/>
          <w:color w:val="auto"/>
        </w:rPr>
        <w:t xml:space="preserve"> of COUNCIL MEMBER</w:t>
      </w:r>
      <w:r w:rsidRPr="004102A7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82</w:t>
      </w:r>
      <w:r w:rsidRPr="004102A7">
        <w:rPr>
          <w:rFonts w:ascii="Century Gothic" w:hAnsi="Century Gothic"/>
          <w:b/>
          <w:color w:val="auto"/>
        </w:rPr>
        <w:t>5</w:t>
      </w:r>
    </w:p>
    <w:p w:rsidR="007B7F10" w:rsidRDefault="007F582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October 31</w:t>
      </w:r>
      <w:r w:rsidR="007B7F10">
        <w:rPr>
          <w:rFonts w:ascii="Century Gothic" w:hAnsi="Century Gothic"/>
          <w:b/>
          <w:color w:val="auto"/>
        </w:rPr>
        <w:t>, 2018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9</w:t>
      </w:r>
      <w:r w:rsidR="007B7F10">
        <w:rPr>
          <w:rFonts w:ascii="Century Gothic" w:hAnsi="Century Gothic"/>
          <w:b/>
          <w:color w:val="auto"/>
        </w:rPr>
        <w:t>:</w:t>
      </w:r>
      <w:r w:rsidR="000B5754">
        <w:rPr>
          <w:rFonts w:ascii="Century Gothic" w:hAnsi="Century Gothic"/>
          <w:b/>
          <w:color w:val="auto"/>
        </w:rPr>
        <w:t>30</w:t>
      </w:r>
      <w:r w:rsidR="007B7F10">
        <w:rPr>
          <w:rFonts w:ascii="Century Gothic" w:hAnsi="Century Gothic"/>
          <w:b/>
          <w:color w:val="auto"/>
        </w:rPr>
        <w:t xml:space="preserve"> </w:t>
      </w:r>
      <w:proofErr w:type="gramStart"/>
      <w:r>
        <w:rPr>
          <w:rFonts w:ascii="Century Gothic" w:hAnsi="Century Gothic"/>
          <w:b/>
          <w:color w:val="auto"/>
        </w:rPr>
        <w:t>A</w:t>
      </w:r>
      <w:r w:rsidR="007B7F10">
        <w:rPr>
          <w:rFonts w:ascii="Century Gothic" w:hAnsi="Century Gothic"/>
          <w:b/>
          <w:color w:val="auto"/>
        </w:rPr>
        <w:t>M</w:t>
      </w:r>
      <w:proofErr w:type="gramEnd"/>
    </w:p>
    <w:p w:rsidR="009C1B4A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Lara Diettrich</w:t>
      </w:r>
    </w:p>
    <w:p w:rsidR="000441DD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Jackie Perry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6D5FA1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6D5FA1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7B7F10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0B5754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BE63E6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0B5754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6D5FA1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540638" w:rsidRDefault="00540638" w:rsidP="007B4FA9">
      <w:pPr>
        <w:pStyle w:val="Title"/>
        <w:ind w:right="-4" w:firstLine="720"/>
        <w:jc w:val="left"/>
        <w:rPr>
          <w:rFonts w:ascii="Century Gothic" w:hAnsi="Century Gothic" w:cs="Arial"/>
          <w:sz w:val="24"/>
          <w:szCs w:val="24"/>
        </w:rPr>
      </w:pPr>
    </w:p>
    <w:p w:rsidR="007B7F10" w:rsidRPr="0055556F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74823">
        <w:rPr>
          <w:rFonts w:ascii="Century Gothic" w:hAnsi="Century Gothic" w:cs="Arial"/>
          <w:b w:val="0"/>
          <w:sz w:val="24"/>
          <w:szCs w:val="24"/>
        </w:rPr>
        <w:t>Damian Cook &amp;</w:t>
      </w:r>
      <w:r w:rsidR="00A7632B">
        <w:rPr>
          <w:rFonts w:ascii="Century Gothic" w:hAnsi="Century Gothic" w:cs="Arial"/>
          <w:b w:val="0"/>
          <w:sz w:val="24"/>
          <w:szCs w:val="24"/>
        </w:rPr>
        <w:t xml:space="preserve"> John Snyder</w:t>
      </w:r>
      <w:r>
        <w:rPr>
          <w:rFonts w:ascii="Century Gothic" w:hAnsi="Century Gothic" w:cs="Arial"/>
          <w:b w:val="0"/>
          <w:sz w:val="24"/>
          <w:szCs w:val="24"/>
        </w:rPr>
        <w:t>, Grants &amp; Compliance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Office</w:t>
      </w:r>
    </w:p>
    <w:p w:rsidR="009C1B4A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F5820">
        <w:rPr>
          <w:rFonts w:ascii="Century Gothic" w:hAnsi="Century Gothic" w:cs="Arial"/>
          <w:b w:val="0"/>
          <w:sz w:val="24"/>
          <w:szCs w:val="24"/>
        </w:rPr>
        <w:t>Sandra Stockwell</w:t>
      </w:r>
      <w:r>
        <w:rPr>
          <w:rFonts w:ascii="Century Gothic" w:hAnsi="Century Gothic" w:cs="Arial"/>
          <w:b w:val="0"/>
          <w:sz w:val="24"/>
          <w:szCs w:val="24"/>
        </w:rPr>
        <w:t>, OGC</w:t>
      </w:r>
    </w:p>
    <w:p w:rsidR="007B7F10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B7F10"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1C406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Diettrich</w:t>
      </w:r>
    </w:p>
    <w:p w:rsidR="00D94E5D" w:rsidRPr="00D94E5D" w:rsidRDefault="00604BD8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>Ms. Diettrich 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7F5820">
        <w:rPr>
          <w:rFonts w:ascii="Century Gothic" w:eastAsia="Calibri" w:hAnsi="Century Gothic" w:cs="Calibri"/>
          <w:bCs/>
          <w:u w:color="4864A7"/>
          <w:bdr w:val="nil"/>
        </w:rPr>
        <w:t>9</w:t>
      </w:r>
      <w:r w:rsidR="000B5754">
        <w:rPr>
          <w:rFonts w:ascii="Century Gothic" w:eastAsia="Calibri" w:hAnsi="Century Gothic" w:cs="Calibri"/>
          <w:bCs/>
          <w:u w:color="4864A7"/>
          <w:bdr w:val="nil"/>
        </w:rPr>
        <w:t>:30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="000B5754">
        <w:rPr>
          <w:rFonts w:ascii="Century Gothic" w:eastAsia="Calibri" w:hAnsi="Century Gothic" w:cs="Calibri"/>
          <w:bCs/>
          <w:u w:color="4864A7"/>
          <w:bdr w:val="nil"/>
        </w:rPr>
        <w:t>A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  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6D5FA1" w:rsidRDefault="006D5FA1" w:rsidP="007E1D14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Ms. Diettrich notes for Ms. Jackson</w:t>
      </w:r>
    </w:p>
    <w:p w:rsidR="006D5FA1" w:rsidRDefault="006D5FA1" w:rsidP="006D5FA1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Diettrich went over her highlighted notes and issues </w:t>
      </w:r>
      <w:r w:rsidR="004176E2">
        <w:rPr>
          <w:rFonts w:ascii="Century Gothic" w:hAnsi="Century Gothic"/>
          <w:color w:val="auto"/>
        </w:rPr>
        <w:t xml:space="preserve">that she was handing to Ms. Jackson as Chair of the </w:t>
      </w:r>
      <w:r>
        <w:rPr>
          <w:rFonts w:ascii="Century Gothic" w:hAnsi="Century Gothic"/>
          <w:color w:val="auto"/>
        </w:rPr>
        <w:t>Rules Sub-Committee</w:t>
      </w:r>
      <w:r w:rsidR="004176E2">
        <w:rPr>
          <w:rFonts w:ascii="Century Gothic" w:hAnsi="Century Gothic"/>
          <w:color w:val="auto"/>
        </w:rPr>
        <w:t xml:space="preserve"> indicating that these are issues the Sub-Committee might</w:t>
      </w:r>
      <w:r>
        <w:rPr>
          <w:rFonts w:ascii="Century Gothic" w:hAnsi="Century Gothic"/>
          <w:color w:val="auto"/>
        </w:rPr>
        <w:t xml:space="preserve"> look </w:t>
      </w:r>
      <w:r w:rsidR="004176E2">
        <w:rPr>
          <w:rFonts w:ascii="Century Gothic" w:hAnsi="Century Gothic"/>
          <w:color w:val="auto"/>
        </w:rPr>
        <w:t xml:space="preserve">at during </w:t>
      </w:r>
      <w:r w:rsidR="006A583F">
        <w:rPr>
          <w:rFonts w:ascii="Century Gothic" w:hAnsi="Century Gothic"/>
          <w:color w:val="auto"/>
        </w:rPr>
        <w:t>upcoming</w:t>
      </w:r>
      <w:r w:rsidR="004176E2">
        <w:rPr>
          <w:rFonts w:ascii="Century Gothic" w:hAnsi="Century Gothic"/>
          <w:color w:val="auto"/>
        </w:rPr>
        <w:t xml:space="preserve"> meetings</w:t>
      </w:r>
      <w:r>
        <w:rPr>
          <w:rFonts w:ascii="Century Gothic" w:hAnsi="Century Gothic"/>
          <w:color w:val="auto"/>
        </w:rPr>
        <w:t>.</w:t>
      </w:r>
    </w:p>
    <w:p w:rsidR="006D5FA1" w:rsidRDefault="006D5FA1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20 points outlier- Mr. Cook went over the scoring process and Dr. Baker asked if staff could run the ranking to see </w:t>
      </w:r>
      <w:r w:rsidR="007A2553">
        <w:rPr>
          <w:rFonts w:ascii="Century Gothic" w:hAnsi="Century Gothic"/>
          <w:color w:val="auto"/>
        </w:rPr>
        <w:t>there would be any changes in funding</w:t>
      </w:r>
      <w:r>
        <w:rPr>
          <w:rFonts w:ascii="Century Gothic" w:hAnsi="Century Gothic"/>
          <w:color w:val="auto"/>
        </w:rPr>
        <w:t xml:space="preserve"> if it was 15 points as an outlier and 25 points as an outlier.  </w:t>
      </w:r>
    </w:p>
    <w:p w:rsidR="007D6AFC" w:rsidRPr="007D6AFC" w:rsidRDefault="007D6AFC" w:rsidP="007D6AFC">
      <w:pPr>
        <w:pStyle w:val="msolistparagraph0"/>
        <w:ind w:left="1800"/>
        <w:rPr>
          <w:rFonts w:ascii="Century Gothic" w:hAnsi="Century Gothic"/>
          <w:i/>
          <w:color w:val="auto"/>
        </w:rPr>
      </w:pPr>
      <w:r w:rsidRPr="007D6AFC">
        <w:rPr>
          <w:rFonts w:ascii="Century Gothic" w:hAnsi="Century Gothic"/>
          <w:i/>
          <w:color w:val="auto"/>
        </w:rPr>
        <w:t xml:space="preserve">Here are the results; </w:t>
      </w:r>
    </w:p>
    <w:p w:rsidR="007D6AFC" w:rsidRPr="007D6AFC" w:rsidRDefault="007D6AFC" w:rsidP="007D6AFC">
      <w:pPr>
        <w:pStyle w:val="msolistparagraph0"/>
        <w:ind w:left="1800"/>
        <w:rPr>
          <w:rFonts w:ascii="Century Gothic" w:hAnsi="Century Gothic"/>
          <w:i/>
          <w:color w:val="auto"/>
        </w:rPr>
      </w:pPr>
      <w:r>
        <w:rPr>
          <w:rFonts w:ascii="Century Gothic" w:hAnsi="Century Gothic"/>
          <w:i/>
          <w:color w:val="auto"/>
        </w:rPr>
        <w:t>A</w:t>
      </w:r>
      <w:r w:rsidRPr="007D6AFC">
        <w:rPr>
          <w:rFonts w:ascii="Century Gothic" w:hAnsi="Century Gothic"/>
          <w:i/>
          <w:color w:val="auto"/>
        </w:rPr>
        <w:t>.</w:t>
      </w:r>
      <w:r w:rsidRPr="007D6AFC">
        <w:rPr>
          <w:rFonts w:ascii="Century Gothic" w:hAnsi="Century Gothic"/>
          <w:i/>
          <w:color w:val="auto"/>
        </w:rPr>
        <w:tab/>
        <w:t>Low-Income Elderly Homebound- No impact</w:t>
      </w:r>
    </w:p>
    <w:p w:rsidR="007D6AFC" w:rsidRPr="007D6AFC" w:rsidRDefault="007D6AFC" w:rsidP="007D6AFC">
      <w:pPr>
        <w:pStyle w:val="msolistparagraph0"/>
        <w:ind w:left="1800"/>
        <w:rPr>
          <w:rFonts w:ascii="Century Gothic" w:hAnsi="Century Gothic"/>
          <w:i/>
          <w:color w:val="auto"/>
        </w:rPr>
      </w:pPr>
      <w:r>
        <w:rPr>
          <w:rFonts w:ascii="Century Gothic" w:hAnsi="Century Gothic"/>
          <w:i/>
          <w:color w:val="auto"/>
        </w:rPr>
        <w:t>B</w:t>
      </w:r>
      <w:r w:rsidRPr="007D6AFC">
        <w:rPr>
          <w:rFonts w:ascii="Century Gothic" w:hAnsi="Century Gothic"/>
          <w:i/>
          <w:color w:val="auto"/>
        </w:rPr>
        <w:t>.</w:t>
      </w:r>
      <w:r w:rsidRPr="007D6AFC">
        <w:rPr>
          <w:rFonts w:ascii="Century Gothic" w:hAnsi="Century Gothic"/>
          <w:i/>
          <w:color w:val="auto"/>
        </w:rPr>
        <w:tab/>
        <w:t>Adults with Physical, Behavioral or Mental Disabilities- No impact</w:t>
      </w:r>
    </w:p>
    <w:p w:rsidR="007D6AFC" w:rsidRPr="007D6AFC" w:rsidRDefault="007D6AFC" w:rsidP="007D6AFC">
      <w:pPr>
        <w:pStyle w:val="msolistparagraph0"/>
        <w:ind w:left="1800"/>
        <w:rPr>
          <w:rFonts w:ascii="Century Gothic" w:hAnsi="Century Gothic"/>
          <w:i/>
          <w:color w:val="auto"/>
        </w:rPr>
      </w:pPr>
      <w:r>
        <w:rPr>
          <w:rFonts w:ascii="Century Gothic" w:hAnsi="Century Gothic"/>
          <w:i/>
          <w:color w:val="auto"/>
        </w:rPr>
        <w:t>C</w:t>
      </w:r>
      <w:r w:rsidRPr="007D6AFC">
        <w:rPr>
          <w:rFonts w:ascii="Century Gothic" w:hAnsi="Century Gothic"/>
          <w:i/>
          <w:color w:val="auto"/>
        </w:rPr>
        <w:t>.</w:t>
      </w:r>
      <w:r w:rsidRPr="007D6AFC">
        <w:rPr>
          <w:rFonts w:ascii="Century Gothic" w:hAnsi="Century Gothic"/>
          <w:i/>
          <w:color w:val="auto"/>
        </w:rPr>
        <w:tab/>
        <w:t xml:space="preserve">Homeless Persons and Families- Changing Homeless score from Ms. Mackey of 70 was more than 15 points below average of 88; therefore, they would have a new average of 92 </w:t>
      </w:r>
      <w:r w:rsidRPr="007D6AFC">
        <w:rPr>
          <w:rFonts w:ascii="Century Gothic" w:hAnsi="Century Gothic"/>
          <w:i/>
          <w:color w:val="auto"/>
          <w:u w:val="single"/>
        </w:rPr>
        <w:t xml:space="preserve">but </w:t>
      </w:r>
      <w:r w:rsidRPr="007D6AFC">
        <w:rPr>
          <w:rFonts w:ascii="Century Gothic" w:hAnsi="Century Gothic"/>
          <w:i/>
          <w:color w:val="auto"/>
          <w:u w:val="single"/>
        </w:rPr>
        <w:t xml:space="preserve">still </w:t>
      </w:r>
      <w:r w:rsidRPr="007D6AFC">
        <w:rPr>
          <w:rFonts w:ascii="Century Gothic" w:hAnsi="Century Gothic"/>
          <w:i/>
          <w:color w:val="auto"/>
          <w:u w:val="single"/>
        </w:rPr>
        <w:t>not get funded</w:t>
      </w:r>
    </w:p>
    <w:p w:rsidR="007D6AFC" w:rsidRPr="007D6AFC" w:rsidRDefault="007D6AFC" w:rsidP="007D6AFC">
      <w:pPr>
        <w:pStyle w:val="msolistparagraph0"/>
        <w:ind w:left="1800"/>
        <w:rPr>
          <w:rFonts w:ascii="Century Gothic" w:hAnsi="Century Gothic"/>
          <w:i/>
          <w:color w:val="auto"/>
        </w:rPr>
      </w:pPr>
      <w:r>
        <w:rPr>
          <w:rFonts w:ascii="Century Gothic" w:hAnsi="Century Gothic"/>
          <w:i/>
          <w:color w:val="auto"/>
        </w:rPr>
        <w:t>D</w:t>
      </w:r>
      <w:r w:rsidRPr="007D6AFC">
        <w:rPr>
          <w:rFonts w:ascii="Century Gothic" w:hAnsi="Century Gothic"/>
          <w:i/>
          <w:color w:val="auto"/>
        </w:rPr>
        <w:t>.</w:t>
      </w:r>
      <w:r w:rsidRPr="007D6AFC">
        <w:rPr>
          <w:rFonts w:ascii="Century Gothic" w:hAnsi="Century Gothic"/>
          <w:i/>
          <w:color w:val="auto"/>
        </w:rPr>
        <w:tab/>
        <w:t xml:space="preserve">Low-Income Person and Families- Jax Urban League score from Ms. Grant of 98 was less than 25 points above average of 77; therefore, they would have a new average of 84 </w:t>
      </w:r>
      <w:r w:rsidRPr="007D6AFC">
        <w:rPr>
          <w:rFonts w:ascii="Century Gothic" w:hAnsi="Century Gothic"/>
          <w:color w:val="auto"/>
          <w:u w:val="single"/>
        </w:rPr>
        <w:t xml:space="preserve">but </w:t>
      </w:r>
      <w:r w:rsidRPr="007D6AFC">
        <w:rPr>
          <w:rFonts w:ascii="Century Gothic" w:hAnsi="Century Gothic"/>
          <w:color w:val="auto"/>
          <w:u w:val="single"/>
        </w:rPr>
        <w:t xml:space="preserve">still </w:t>
      </w:r>
      <w:r w:rsidRPr="007D6AFC">
        <w:rPr>
          <w:rFonts w:ascii="Century Gothic" w:hAnsi="Century Gothic"/>
          <w:color w:val="auto"/>
          <w:u w:val="single"/>
        </w:rPr>
        <w:t>not get funding</w:t>
      </w:r>
      <w:r w:rsidRPr="007D6AFC">
        <w:rPr>
          <w:rFonts w:ascii="Century Gothic" w:hAnsi="Century Gothic"/>
          <w:i/>
          <w:color w:val="auto"/>
        </w:rPr>
        <w:t xml:space="preserve">.  Cru Inner City score from Ms. Grant of 96 was less than 25 points above </w:t>
      </w:r>
      <w:r w:rsidRPr="007D6AFC">
        <w:rPr>
          <w:rFonts w:ascii="Century Gothic" w:hAnsi="Century Gothic"/>
          <w:i/>
          <w:color w:val="auto"/>
        </w:rPr>
        <w:lastRenderedPageBreak/>
        <w:t xml:space="preserve">average of 73; therefore, they would have a new average of 82 </w:t>
      </w:r>
      <w:r w:rsidRPr="007D6AFC">
        <w:rPr>
          <w:rFonts w:ascii="Century Gothic" w:hAnsi="Century Gothic"/>
          <w:i/>
          <w:color w:val="auto"/>
          <w:u w:val="single"/>
        </w:rPr>
        <w:t xml:space="preserve">but </w:t>
      </w:r>
      <w:r w:rsidRPr="007D6AFC">
        <w:rPr>
          <w:rFonts w:ascii="Century Gothic" w:hAnsi="Century Gothic"/>
          <w:i/>
          <w:color w:val="auto"/>
          <w:u w:val="single"/>
        </w:rPr>
        <w:t xml:space="preserve">still </w:t>
      </w:r>
      <w:r w:rsidRPr="007D6AFC">
        <w:rPr>
          <w:rFonts w:ascii="Century Gothic" w:hAnsi="Century Gothic"/>
          <w:i/>
          <w:color w:val="auto"/>
          <w:u w:val="single"/>
        </w:rPr>
        <w:t>not get funding</w:t>
      </w:r>
      <w:r w:rsidRPr="007D6AFC">
        <w:rPr>
          <w:rFonts w:ascii="Century Gothic" w:hAnsi="Century Gothic"/>
          <w:i/>
          <w:color w:val="auto"/>
        </w:rPr>
        <w:t xml:space="preserve">.  </w:t>
      </w:r>
    </w:p>
    <w:p w:rsidR="007D6AFC" w:rsidRPr="007D6AFC" w:rsidRDefault="007D6AFC" w:rsidP="007D6AFC">
      <w:pPr>
        <w:pStyle w:val="msolistparagraph0"/>
        <w:ind w:left="1800"/>
        <w:rPr>
          <w:rFonts w:ascii="Century Gothic" w:hAnsi="Century Gothic"/>
          <w:i/>
          <w:color w:val="auto"/>
        </w:rPr>
      </w:pPr>
    </w:p>
    <w:p w:rsidR="006D5FA1" w:rsidRDefault="006D5FA1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Decimal Rounding-Mr. Cook went over the rounding and the discussions regarding this issue.  Dr. Baker indicated that the tie break is fine; however, he suggested the tie happen at the tenth place instead of the whole number.  </w:t>
      </w:r>
    </w:p>
    <w:p w:rsidR="004A48CB" w:rsidRDefault="004A48CB" w:rsidP="004A48CB">
      <w:pPr>
        <w:pStyle w:val="msolistparagraph0"/>
        <w:ind w:left="1800"/>
        <w:rPr>
          <w:rFonts w:ascii="Century Gothic" w:hAnsi="Century Gothic"/>
          <w:color w:val="auto"/>
        </w:rPr>
      </w:pPr>
    </w:p>
    <w:p w:rsidR="006D5FA1" w:rsidRDefault="006D5FA1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Exam and amend Chapter 118.301 the disallowable expenses to include large capital items, and define travel, meals, etc.  </w:t>
      </w:r>
    </w:p>
    <w:p w:rsidR="004A48CB" w:rsidRDefault="004A48CB" w:rsidP="004A48CB">
      <w:pPr>
        <w:pStyle w:val="ListParagraph"/>
        <w:rPr>
          <w:rFonts w:ascii="Century Gothic" w:hAnsi="Century Gothic"/>
        </w:rPr>
      </w:pPr>
    </w:p>
    <w:p w:rsidR="006D5FA1" w:rsidRDefault="006D5FA1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Change norming exercise to be more in-depth </w:t>
      </w:r>
    </w:p>
    <w:p w:rsidR="004A48CB" w:rsidRDefault="004A48CB" w:rsidP="004A48CB">
      <w:pPr>
        <w:pStyle w:val="ListParagraph"/>
        <w:rPr>
          <w:rFonts w:ascii="Century Gothic" w:hAnsi="Century Gothic"/>
        </w:rPr>
      </w:pPr>
    </w:p>
    <w:p w:rsidR="006D5FA1" w:rsidRDefault="006D5FA1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Include more detail about scoring the Budget section in the norming exercise</w:t>
      </w:r>
    </w:p>
    <w:p w:rsidR="004A48CB" w:rsidRDefault="004A48CB" w:rsidP="004A48CB">
      <w:pPr>
        <w:pStyle w:val="ListParagraph"/>
        <w:rPr>
          <w:rFonts w:ascii="Century Gothic" w:hAnsi="Century Gothic"/>
        </w:rPr>
      </w:pPr>
    </w:p>
    <w:p w:rsidR="006D5FA1" w:rsidRDefault="006D5FA1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Adopt </w:t>
      </w:r>
      <w:r w:rsidR="004A48CB">
        <w:rPr>
          <w:rFonts w:ascii="Century Gothic" w:hAnsi="Century Gothic"/>
          <w:color w:val="auto"/>
        </w:rPr>
        <w:t xml:space="preserve">Ms. </w:t>
      </w:r>
      <w:proofErr w:type="spellStart"/>
      <w:r w:rsidR="004A48CB">
        <w:rPr>
          <w:rFonts w:ascii="Century Gothic" w:hAnsi="Century Gothic"/>
          <w:color w:val="auto"/>
        </w:rPr>
        <w:t>Diettrich’s</w:t>
      </w:r>
      <w:proofErr w:type="spellEnd"/>
      <w:r>
        <w:rPr>
          <w:rFonts w:ascii="Century Gothic" w:hAnsi="Century Gothic"/>
          <w:color w:val="auto"/>
        </w:rPr>
        <w:t xml:space="preserve"> scoring/notes sheet as a standard</w:t>
      </w:r>
      <w:r w:rsidR="004A48CB">
        <w:rPr>
          <w:rFonts w:ascii="Century Gothic" w:hAnsi="Century Gothic"/>
          <w:color w:val="auto"/>
        </w:rPr>
        <w:t xml:space="preserve"> practice</w:t>
      </w:r>
      <w:bookmarkStart w:id="0" w:name="_GoBack"/>
      <w:bookmarkEnd w:id="0"/>
    </w:p>
    <w:p w:rsidR="004A48CB" w:rsidRDefault="004A48CB" w:rsidP="004A48CB">
      <w:pPr>
        <w:pStyle w:val="ListParagraph"/>
        <w:rPr>
          <w:rFonts w:ascii="Century Gothic" w:hAnsi="Century Gothic"/>
        </w:rPr>
      </w:pPr>
    </w:p>
    <w:p w:rsidR="006D5FA1" w:rsidRDefault="006D5FA1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Look into </w:t>
      </w:r>
      <w:r w:rsidR="003C39AB">
        <w:rPr>
          <w:rFonts w:ascii="Century Gothic" w:hAnsi="Century Gothic"/>
          <w:color w:val="auto"/>
        </w:rPr>
        <w:t xml:space="preserve">a possible use of </w:t>
      </w:r>
      <w:r w:rsidR="00ED15D0">
        <w:rPr>
          <w:rFonts w:ascii="Century Gothic" w:hAnsi="Century Gothic"/>
          <w:color w:val="auto"/>
        </w:rPr>
        <w:t>unused funds</w:t>
      </w:r>
    </w:p>
    <w:p w:rsidR="004A48CB" w:rsidRDefault="004A48CB" w:rsidP="004A48CB">
      <w:pPr>
        <w:pStyle w:val="ListParagraph"/>
        <w:rPr>
          <w:rFonts w:ascii="Century Gothic" w:hAnsi="Century Gothic"/>
        </w:rPr>
      </w:pPr>
    </w:p>
    <w:p w:rsidR="00ED15D0" w:rsidRDefault="00ED15D0" w:rsidP="006D5FA1">
      <w:pPr>
        <w:pStyle w:val="msolistparagraph0"/>
        <w:numPr>
          <w:ilvl w:val="0"/>
          <w:numId w:val="41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Change the 10% budget amendment amount and time frame to amend budget, as well as give PSGC analysis of agencies </w:t>
      </w:r>
      <w:r w:rsidR="00A81FB3">
        <w:rPr>
          <w:rFonts w:ascii="Century Gothic" w:hAnsi="Century Gothic"/>
          <w:color w:val="auto"/>
        </w:rPr>
        <w:t>that</w:t>
      </w:r>
      <w:r>
        <w:rPr>
          <w:rFonts w:ascii="Century Gothic" w:hAnsi="Century Gothic"/>
          <w:color w:val="auto"/>
        </w:rPr>
        <w:t xml:space="preserve"> are not spending down PSG Funds.  </w:t>
      </w:r>
    </w:p>
    <w:p w:rsidR="00D145C9" w:rsidRDefault="00D145C9" w:rsidP="008457EE">
      <w:pPr>
        <w:pStyle w:val="msolistparagraph0"/>
        <w:ind w:left="1080"/>
        <w:rPr>
          <w:rFonts w:ascii="Century Gothic" w:hAnsi="Century Gothic"/>
          <w:color w:val="auto"/>
        </w:rPr>
      </w:pPr>
    </w:p>
    <w:p w:rsidR="008457EE" w:rsidRPr="007F5820" w:rsidRDefault="008457EE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7F5820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3C39AB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3C39AB">
        <w:rPr>
          <w:rFonts w:ascii="Century Gothic" w:hAnsi="Century Gothic"/>
          <w:bCs/>
          <w:color w:val="000000"/>
          <w:u w:color="000000"/>
        </w:rPr>
        <w:t>No comments</w:t>
      </w:r>
      <w:r w:rsidR="00D25CA6">
        <w:rPr>
          <w:rFonts w:ascii="Century Gothic" w:hAnsi="Century Gothic"/>
          <w:bCs/>
          <w:color w:val="000000"/>
          <w:u w:color="000000"/>
        </w:rPr>
        <w:t xml:space="preserve"> </w:t>
      </w:r>
    </w:p>
    <w:p w:rsidR="005940F4" w:rsidRPr="009B7371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8457EE" w:rsidRPr="007F5820" w:rsidRDefault="008457EE" w:rsidP="008457EE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auto"/>
        </w:rPr>
      </w:pPr>
      <w:r w:rsidRPr="007F5820">
        <w:rPr>
          <w:rFonts w:ascii="Century Gothic" w:hAnsi="Century Gothic"/>
          <w:b/>
          <w:bCs/>
          <w:color w:val="000000"/>
          <w:u w:color="000000"/>
        </w:rPr>
        <w:t>Public Comment</w:t>
      </w:r>
      <w:r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  <w:r w:rsidR="007F5820"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- </w:t>
      </w:r>
      <w:r w:rsidR="005940F4" w:rsidRPr="007F5820">
        <w:rPr>
          <w:rFonts w:ascii="Century Gothic" w:hAnsi="Century Gothic"/>
          <w:bCs/>
          <w:color w:val="auto"/>
        </w:rPr>
        <w:t>No comments</w:t>
      </w:r>
    </w:p>
    <w:p w:rsidR="005940F4" w:rsidRPr="005940F4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</w:p>
    <w:p w:rsidR="00055465" w:rsidRPr="008457EE" w:rsidRDefault="00055465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 w:rsidRPr="008457EE">
        <w:rPr>
          <w:rFonts w:ascii="Century Gothic" w:hAnsi="Century Gothic"/>
          <w:b/>
          <w:color w:val="auto"/>
        </w:rPr>
        <w:t xml:space="preserve">Adjourn </w:t>
      </w:r>
      <w:r w:rsidRPr="008457EE">
        <w:rPr>
          <w:rFonts w:ascii="Century Gothic" w:hAnsi="Century Gothic"/>
          <w:color w:val="auto"/>
        </w:rPr>
        <w:t xml:space="preserve">at </w:t>
      </w:r>
      <w:r w:rsidR="00A81FB3">
        <w:rPr>
          <w:rFonts w:ascii="Century Gothic" w:hAnsi="Century Gothic"/>
          <w:color w:val="auto"/>
        </w:rPr>
        <w:t>10:15</w:t>
      </w:r>
      <w:r w:rsidR="007F5820">
        <w:rPr>
          <w:rFonts w:ascii="Century Gothic" w:hAnsi="Century Gothic"/>
          <w:color w:val="auto"/>
        </w:rPr>
        <w:t xml:space="preserve"> A</w:t>
      </w:r>
      <w:r w:rsidRPr="008457EE">
        <w:rPr>
          <w:rFonts w:ascii="Century Gothic" w:hAnsi="Century Gothic"/>
          <w:color w:val="auto"/>
        </w:rPr>
        <w:t xml:space="preserve">M.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>Completed –</w:t>
      </w:r>
      <w:r w:rsidR="00D76B95">
        <w:rPr>
          <w:rFonts w:ascii="Century Gothic" w:hAnsi="Century Gothic"/>
        </w:rPr>
        <w:t xml:space="preserve"> </w:t>
      </w:r>
      <w:r w:rsidR="005940F4">
        <w:rPr>
          <w:rFonts w:ascii="Century Gothic" w:hAnsi="Century Gothic"/>
        </w:rPr>
        <w:t>1</w:t>
      </w:r>
      <w:r w:rsidR="00D25CA6">
        <w:rPr>
          <w:rFonts w:ascii="Century Gothic" w:hAnsi="Century Gothic"/>
        </w:rPr>
        <w:t>1</w:t>
      </w:r>
      <w:r w:rsidR="0044661F">
        <w:rPr>
          <w:rFonts w:ascii="Century Gothic" w:hAnsi="Century Gothic"/>
        </w:rPr>
        <w:t>/</w:t>
      </w:r>
      <w:r w:rsidR="00D25CA6">
        <w:rPr>
          <w:rFonts w:ascii="Century Gothic" w:hAnsi="Century Gothic"/>
        </w:rPr>
        <w:t>05</w:t>
      </w:r>
      <w:r w:rsidRPr="001E022E">
        <w:rPr>
          <w:rFonts w:ascii="Century Gothic" w:hAnsi="Century Gothic"/>
        </w:rPr>
        <w:t>/201</w:t>
      </w:r>
      <w:r>
        <w:rPr>
          <w:rFonts w:ascii="Century Gothic" w:hAnsi="Century Gothic"/>
        </w:rPr>
        <w:t>8</w:t>
      </w:r>
    </w:p>
    <w:p w:rsidR="00055465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p w:rsidR="0027561E" w:rsidRDefault="0027561E">
      <w:pPr>
        <w:rPr>
          <w:rFonts w:ascii="Calibri" w:hAnsi="Calibri"/>
          <w:color w:val="4864A7"/>
        </w:rPr>
      </w:pPr>
    </w:p>
    <w:sectPr w:rsidR="0027561E" w:rsidSect="007B4FA9">
      <w:headerReference w:type="default" r:id="rId9"/>
      <w:footerReference w:type="default" r:id="rId10"/>
      <w:pgSz w:w="12240" w:h="15840" w:code="1"/>
      <w:pgMar w:top="64" w:right="1530" w:bottom="1350" w:left="634" w:header="720" w:footer="2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32D5FD9" wp14:editId="3EC2F334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-304800</wp:posOffset>
                    </wp:positionV>
                    <wp:extent cx="697992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79920" cy="1168400"/>
                              <a:chOff x="0" y="0"/>
                              <a:chExt cx="697992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57480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12.5pt;margin-top:-24pt;width:549.6pt;height:92pt;z-index:251662336;mso-width-relative:margin;mso-height-relative:margin" coordsize="69799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lDJ6+IAAAAMAQAADwAAAGRycy9kb3ducmV2Lnht&#10;bEyPzWrDMBCE74W+g9hCb4lk56fBtRxCaHsKhSaF0ptib2wTa2UsxXbevptTc/uGHWZn0vVoG9Fj&#10;52tHGqKpAoGUu6KmUsP34X2yAuGDocI0jlDDFT2ss8eH1CSFG+gL+30oBYeQT4yGKoQ2kdLnFVrj&#10;p65F4tvJddYEll0pi84MHG4bGSu1lNbUxB8q0+K2wvy8v1gNH4MZNrPord+dT9vr72Hx+bOLUOvn&#10;p3HzCiLgGP7NcKvP1SHjTkd3ocKLRsMkXvCWwDBfMdwc6mUegzgyzZYKZJbK+xHZHwA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57480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447DE5"/>
    <w:multiLevelType w:val="hybridMultilevel"/>
    <w:tmpl w:val="1A48C4C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5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1738A5"/>
    <w:multiLevelType w:val="hybridMultilevel"/>
    <w:tmpl w:val="59CC469E"/>
    <w:numStyleLink w:val="ImportedStyle1"/>
  </w:abstractNum>
  <w:abstractNum w:abstractNumId="31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9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38"/>
  </w:num>
  <w:num w:numId="11">
    <w:abstractNumId w:val="20"/>
  </w:num>
  <w:num w:numId="12">
    <w:abstractNumId w:val="31"/>
  </w:num>
  <w:num w:numId="13">
    <w:abstractNumId w:val="22"/>
  </w:num>
  <w:num w:numId="14">
    <w:abstractNumId w:val="35"/>
  </w:num>
  <w:num w:numId="15">
    <w:abstractNumId w:val="21"/>
  </w:num>
  <w:num w:numId="16">
    <w:abstractNumId w:val="32"/>
  </w:num>
  <w:num w:numId="17">
    <w:abstractNumId w:val="36"/>
  </w:num>
  <w:num w:numId="18">
    <w:abstractNumId w:val="3"/>
  </w:num>
  <w:num w:numId="19">
    <w:abstractNumId w:val="14"/>
  </w:num>
  <w:num w:numId="20">
    <w:abstractNumId w:val="28"/>
  </w:num>
  <w:num w:numId="21">
    <w:abstractNumId w:val="34"/>
  </w:num>
  <w:num w:numId="22">
    <w:abstractNumId w:val="17"/>
  </w:num>
  <w:num w:numId="23">
    <w:abstractNumId w:val="26"/>
  </w:num>
  <w:num w:numId="24">
    <w:abstractNumId w:val="0"/>
  </w:num>
  <w:num w:numId="25">
    <w:abstractNumId w:val="12"/>
  </w:num>
  <w:num w:numId="26">
    <w:abstractNumId w:val="23"/>
  </w:num>
  <w:num w:numId="27">
    <w:abstractNumId w:val="27"/>
  </w:num>
  <w:num w:numId="28">
    <w:abstractNumId w:val="1"/>
  </w:num>
  <w:num w:numId="29">
    <w:abstractNumId w:val="39"/>
  </w:num>
  <w:num w:numId="30">
    <w:abstractNumId w:val="19"/>
  </w:num>
  <w:num w:numId="31">
    <w:abstractNumId w:val="33"/>
  </w:num>
  <w:num w:numId="32">
    <w:abstractNumId w:val="11"/>
  </w:num>
  <w:num w:numId="33">
    <w:abstractNumId w:val="13"/>
  </w:num>
  <w:num w:numId="34">
    <w:abstractNumId w:val="30"/>
  </w:num>
  <w:num w:numId="35">
    <w:abstractNumId w:val="7"/>
  </w:num>
  <w:num w:numId="36">
    <w:abstractNumId w:val="37"/>
  </w:num>
  <w:num w:numId="37">
    <w:abstractNumId w:val="15"/>
  </w:num>
  <w:num w:numId="38">
    <w:abstractNumId w:val="16"/>
  </w:num>
  <w:num w:numId="39">
    <w:abstractNumId w:val="6"/>
  </w:num>
  <w:num w:numId="40">
    <w:abstractNumId w:val="24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74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6B91"/>
    <w:rsid w:val="0009715A"/>
    <w:rsid w:val="000A79FE"/>
    <w:rsid w:val="000A7C3C"/>
    <w:rsid w:val="000B4819"/>
    <w:rsid w:val="000B4E63"/>
    <w:rsid w:val="000B5524"/>
    <w:rsid w:val="000B575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24392"/>
    <w:rsid w:val="001326DD"/>
    <w:rsid w:val="00134A75"/>
    <w:rsid w:val="00153624"/>
    <w:rsid w:val="00153DF8"/>
    <w:rsid w:val="00155446"/>
    <w:rsid w:val="00162786"/>
    <w:rsid w:val="00167C8E"/>
    <w:rsid w:val="00172BB2"/>
    <w:rsid w:val="00173966"/>
    <w:rsid w:val="00173F2F"/>
    <w:rsid w:val="0017653F"/>
    <w:rsid w:val="00177392"/>
    <w:rsid w:val="00181E67"/>
    <w:rsid w:val="00193B64"/>
    <w:rsid w:val="00193B8F"/>
    <w:rsid w:val="00197659"/>
    <w:rsid w:val="001A32DB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4971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662E5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3189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571FE"/>
    <w:rsid w:val="00360167"/>
    <w:rsid w:val="00362540"/>
    <w:rsid w:val="00364A87"/>
    <w:rsid w:val="00364CB9"/>
    <w:rsid w:val="00365D04"/>
    <w:rsid w:val="00370217"/>
    <w:rsid w:val="003726DE"/>
    <w:rsid w:val="003802AB"/>
    <w:rsid w:val="00382D95"/>
    <w:rsid w:val="00383677"/>
    <w:rsid w:val="003A1971"/>
    <w:rsid w:val="003A2B80"/>
    <w:rsid w:val="003A7939"/>
    <w:rsid w:val="003B1965"/>
    <w:rsid w:val="003B574B"/>
    <w:rsid w:val="003C042E"/>
    <w:rsid w:val="003C39AB"/>
    <w:rsid w:val="003C5A2A"/>
    <w:rsid w:val="003C76E7"/>
    <w:rsid w:val="003E073A"/>
    <w:rsid w:val="003E652F"/>
    <w:rsid w:val="003F4360"/>
    <w:rsid w:val="003F5161"/>
    <w:rsid w:val="003F6AAF"/>
    <w:rsid w:val="00401C5B"/>
    <w:rsid w:val="00405AB7"/>
    <w:rsid w:val="004102A7"/>
    <w:rsid w:val="00410C84"/>
    <w:rsid w:val="00412101"/>
    <w:rsid w:val="004156E6"/>
    <w:rsid w:val="004176E2"/>
    <w:rsid w:val="00421E75"/>
    <w:rsid w:val="00434432"/>
    <w:rsid w:val="00436E3B"/>
    <w:rsid w:val="004424D6"/>
    <w:rsid w:val="004426C8"/>
    <w:rsid w:val="0044661F"/>
    <w:rsid w:val="00446691"/>
    <w:rsid w:val="00447B69"/>
    <w:rsid w:val="004613CC"/>
    <w:rsid w:val="0047079F"/>
    <w:rsid w:val="00475F64"/>
    <w:rsid w:val="0048003A"/>
    <w:rsid w:val="00482CEA"/>
    <w:rsid w:val="00483FF8"/>
    <w:rsid w:val="00486C1B"/>
    <w:rsid w:val="004968CA"/>
    <w:rsid w:val="004A0965"/>
    <w:rsid w:val="004A1425"/>
    <w:rsid w:val="004A48CB"/>
    <w:rsid w:val="004B146C"/>
    <w:rsid w:val="004B4E60"/>
    <w:rsid w:val="004B5F03"/>
    <w:rsid w:val="004B66B9"/>
    <w:rsid w:val="004C067D"/>
    <w:rsid w:val="004C24F3"/>
    <w:rsid w:val="004C7245"/>
    <w:rsid w:val="004D3890"/>
    <w:rsid w:val="004E1589"/>
    <w:rsid w:val="004E31F4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610C5"/>
    <w:rsid w:val="00566AD9"/>
    <w:rsid w:val="005704E0"/>
    <w:rsid w:val="00571E95"/>
    <w:rsid w:val="00577435"/>
    <w:rsid w:val="00577524"/>
    <w:rsid w:val="0058168A"/>
    <w:rsid w:val="00585243"/>
    <w:rsid w:val="005940F4"/>
    <w:rsid w:val="0059469D"/>
    <w:rsid w:val="005A263E"/>
    <w:rsid w:val="005A55B8"/>
    <w:rsid w:val="005B0293"/>
    <w:rsid w:val="005B2AB0"/>
    <w:rsid w:val="005B6D62"/>
    <w:rsid w:val="005D4556"/>
    <w:rsid w:val="005D6F84"/>
    <w:rsid w:val="005E266F"/>
    <w:rsid w:val="005E2FF8"/>
    <w:rsid w:val="005F1B74"/>
    <w:rsid w:val="005F3E7F"/>
    <w:rsid w:val="005F6C63"/>
    <w:rsid w:val="00600AE6"/>
    <w:rsid w:val="006018B5"/>
    <w:rsid w:val="00604BD8"/>
    <w:rsid w:val="00617F7A"/>
    <w:rsid w:val="006216BB"/>
    <w:rsid w:val="0062323A"/>
    <w:rsid w:val="006233D3"/>
    <w:rsid w:val="00624BA9"/>
    <w:rsid w:val="00626AD4"/>
    <w:rsid w:val="00630214"/>
    <w:rsid w:val="006303E0"/>
    <w:rsid w:val="00630BFE"/>
    <w:rsid w:val="006319A1"/>
    <w:rsid w:val="00633FBF"/>
    <w:rsid w:val="006424F5"/>
    <w:rsid w:val="00647295"/>
    <w:rsid w:val="006518E4"/>
    <w:rsid w:val="0065335D"/>
    <w:rsid w:val="00655D2F"/>
    <w:rsid w:val="00660B18"/>
    <w:rsid w:val="0066217E"/>
    <w:rsid w:val="00662230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A2CE9"/>
    <w:rsid w:val="006A2DB9"/>
    <w:rsid w:val="006A583F"/>
    <w:rsid w:val="006B1E26"/>
    <w:rsid w:val="006C2EBF"/>
    <w:rsid w:val="006C5F93"/>
    <w:rsid w:val="006C7F83"/>
    <w:rsid w:val="006D0BBF"/>
    <w:rsid w:val="006D4F65"/>
    <w:rsid w:val="006D5FA1"/>
    <w:rsid w:val="006D7ACE"/>
    <w:rsid w:val="006E1F12"/>
    <w:rsid w:val="006F2976"/>
    <w:rsid w:val="006F2C07"/>
    <w:rsid w:val="00701575"/>
    <w:rsid w:val="00701693"/>
    <w:rsid w:val="007203E1"/>
    <w:rsid w:val="00720C4F"/>
    <w:rsid w:val="0072127C"/>
    <w:rsid w:val="007234C6"/>
    <w:rsid w:val="00723C70"/>
    <w:rsid w:val="00725ABF"/>
    <w:rsid w:val="00744C06"/>
    <w:rsid w:val="0074536F"/>
    <w:rsid w:val="00751EBB"/>
    <w:rsid w:val="00760586"/>
    <w:rsid w:val="00764957"/>
    <w:rsid w:val="00772224"/>
    <w:rsid w:val="00774BBC"/>
    <w:rsid w:val="0079195C"/>
    <w:rsid w:val="00792F29"/>
    <w:rsid w:val="00794DE5"/>
    <w:rsid w:val="0079504B"/>
    <w:rsid w:val="00795C90"/>
    <w:rsid w:val="0079675A"/>
    <w:rsid w:val="007978C3"/>
    <w:rsid w:val="007A120B"/>
    <w:rsid w:val="007A2553"/>
    <w:rsid w:val="007A4E8E"/>
    <w:rsid w:val="007B4FA9"/>
    <w:rsid w:val="007B5A47"/>
    <w:rsid w:val="007B5D6A"/>
    <w:rsid w:val="007B7F10"/>
    <w:rsid w:val="007C2CAE"/>
    <w:rsid w:val="007D4B91"/>
    <w:rsid w:val="007D62A0"/>
    <w:rsid w:val="007D6AFC"/>
    <w:rsid w:val="007E0700"/>
    <w:rsid w:val="007E16FB"/>
    <w:rsid w:val="007E1D14"/>
    <w:rsid w:val="007E34E3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2122F"/>
    <w:rsid w:val="008216BA"/>
    <w:rsid w:val="008225BE"/>
    <w:rsid w:val="00827B9F"/>
    <w:rsid w:val="0083079C"/>
    <w:rsid w:val="008309CD"/>
    <w:rsid w:val="00832B6A"/>
    <w:rsid w:val="00834125"/>
    <w:rsid w:val="00835138"/>
    <w:rsid w:val="008359EB"/>
    <w:rsid w:val="008457EE"/>
    <w:rsid w:val="00846B86"/>
    <w:rsid w:val="00853137"/>
    <w:rsid w:val="00854516"/>
    <w:rsid w:val="00854C92"/>
    <w:rsid w:val="00866B58"/>
    <w:rsid w:val="00881488"/>
    <w:rsid w:val="008843F0"/>
    <w:rsid w:val="0088475F"/>
    <w:rsid w:val="008855F5"/>
    <w:rsid w:val="0088595D"/>
    <w:rsid w:val="008A1AD4"/>
    <w:rsid w:val="008B2D66"/>
    <w:rsid w:val="008C587E"/>
    <w:rsid w:val="008C7B03"/>
    <w:rsid w:val="008D0D49"/>
    <w:rsid w:val="008D2214"/>
    <w:rsid w:val="008E2E9D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62556"/>
    <w:rsid w:val="009641B7"/>
    <w:rsid w:val="00964ED7"/>
    <w:rsid w:val="00965E7E"/>
    <w:rsid w:val="0096622E"/>
    <w:rsid w:val="009753D1"/>
    <w:rsid w:val="00976C32"/>
    <w:rsid w:val="00977A81"/>
    <w:rsid w:val="00993D81"/>
    <w:rsid w:val="009940F4"/>
    <w:rsid w:val="009A39C1"/>
    <w:rsid w:val="009A48BE"/>
    <w:rsid w:val="009A671F"/>
    <w:rsid w:val="009B2AD1"/>
    <w:rsid w:val="009B3F1A"/>
    <w:rsid w:val="009B6A71"/>
    <w:rsid w:val="009B7371"/>
    <w:rsid w:val="009B7878"/>
    <w:rsid w:val="009C1B4A"/>
    <w:rsid w:val="009D09C0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739C2"/>
    <w:rsid w:val="00A7632B"/>
    <w:rsid w:val="00A81658"/>
    <w:rsid w:val="00A81FB3"/>
    <w:rsid w:val="00A8573C"/>
    <w:rsid w:val="00A873E0"/>
    <w:rsid w:val="00A9315A"/>
    <w:rsid w:val="00A94C11"/>
    <w:rsid w:val="00AB0EDF"/>
    <w:rsid w:val="00AB1275"/>
    <w:rsid w:val="00AB334C"/>
    <w:rsid w:val="00AB5A6C"/>
    <w:rsid w:val="00AC1F6B"/>
    <w:rsid w:val="00AC5F1C"/>
    <w:rsid w:val="00AD664A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5E8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774D1"/>
    <w:rsid w:val="00B803B2"/>
    <w:rsid w:val="00B831A6"/>
    <w:rsid w:val="00B86ACE"/>
    <w:rsid w:val="00B87EB4"/>
    <w:rsid w:val="00B903DB"/>
    <w:rsid w:val="00B92C0C"/>
    <w:rsid w:val="00BA25F9"/>
    <w:rsid w:val="00BA55E6"/>
    <w:rsid w:val="00BA7864"/>
    <w:rsid w:val="00BB04E0"/>
    <w:rsid w:val="00BB1BD1"/>
    <w:rsid w:val="00BB6E26"/>
    <w:rsid w:val="00BC2E45"/>
    <w:rsid w:val="00BC6F71"/>
    <w:rsid w:val="00BE371E"/>
    <w:rsid w:val="00BE37FF"/>
    <w:rsid w:val="00BE39E6"/>
    <w:rsid w:val="00BE4A41"/>
    <w:rsid w:val="00BE4E8C"/>
    <w:rsid w:val="00BE63E6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56F3"/>
    <w:rsid w:val="00D50B06"/>
    <w:rsid w:val="00D51D86"/>
    <w:rsid w:val="00D56448"/>
    <w:rsid w:val="00D663F4"/>
    <w:rsid w:val="00D72AA8"/>
    <w:rsid w:val="00D757F3"/>
    <w:rsid w:val="00D76B95"/>
    <w:rsid w:val="00D85AED"/>
    <w:rsid w:val="00D94E5D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E35FAF"/>
    <w:rsid w:val="00E423B8"/>
    <w:rsid w:val="00E46B6F"/>
    <w:rsid w:val="00E475E7"/>
    <w:rsid w:val="00E52AB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60C"/>
    <w:rsid w:val="00E81573"/>
    <w:rsid w:val="00E84C24"/>
    <w:rsid w:val="00E90802"/>
    <w:rsid w:val="00E959C7"/>
    <w:rsid w:val="00EA44E7"/>
    <w:rsid w:val="00EA7EC3"/>
    <w:rsid w:val="00EB063E"/>
    <w:rsid w:val="00EB127B"/>
    <w:rsid w:val="00EB24D7"/>
    <w:rsid w:val="00EB3BBD"/>
    <w:rsid w:val="00EC2C83"/>
    <w:rsid w:val="00ED15D0"/>
    <w:rsid w:val="00EF064A"/>
    <w:rsid w:val="00EF0E61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3B07"/>
    <w:rsid w:val="00F25F30"/>
    <w:rsid w:val="00F27639"/>
    <w:rsid w:val="00F354FC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90244-9ACA-47A0-A54E-8D3293CBA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491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Snyder, John</cp:lastModifiedBy>
  <cp:revision>10</cp:revision>
  <cp:lastPrinted>2018-10-15T13:38:00Z</cp:lastPrinted>
  <dcterms:created xsi:type="dcterms:W3CDTF">2018-11-05T16:31:00Z</dcterms:created>
  <dcterms:modified xsi:type="dcterms:W3CDTF">2018-11-08T15:00:00Z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