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0F4367" w:rsidP="00917D67">
      <w:pPr>
        <w:pStyle w:val="Default"/>
        <w:ind w:right="352"/>
        <w:jc w:val="center"/>
        <w:rPr>
          <w:rFonts w:ascii="Century Gothic" w:hAnsi="Century Gothic"/>
          <w:b/>
          <w:color w:val="auto"/>
        </w:rPr>
      </w:pPr>
      <w:r>
        <w:rPr>
          <w:rFonts w:ascii="Century Gothic" w:hAnsi="Century Gothic"/>
          <w:b/>
          <w:color w:val="auto"/>
        </w:rPr>
        <w:t>June 14</w:t>
      </w:r>
      <w:r w:rsidR="00135FAF">
        <w:rPr>
          <w:rFonts w:ascii="Century Gothic" w:hAnsi="Century Gothic"/>
          <w:b/>
          <w:color w:val="auto"/>
        </w:rPr>
        <w:t xml:space="preserve">, 2017 </w:t>
      </w:r>
      <w:r w:rsidR="006817C1" w:rsidRPr="004102A7">
        <w:rPr>
          <w:rFonts w:ascii="Century Gothic" w:hAnsi="Century Gothic"/>
          <w:b/>
          <w:color w:val="auto"/>
        </w:rPr>
        <w:t>–</w:t>
      </w:r>
      <w:r w:rsidR="00135FAF">
        <w:rPr>
          <w:rFonts w:ascii="Century Gothic" w:hAnsi="Century Gothic"/>
          <w:b/>
          <w:color w:val="auto"/>
        </w:rPr>
        <w:t xml:space="preserve"> </w:t>
      </w:r>
      <w:r w:rsidR="00726959">
        <w:rPr>
          <w:rFonts w:ascii="Century Gothic" w:hAnsi="Century Gothic"/>
          <w:b/>
          <w:color w:val="auto"/>
        </w:rPr>
        <w:t>3</w:t>
      </w:r>
      <w:r w:rsidR="00135FAF">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proofErr w:type="spellStart"/>
      <w:r w:rsidR="00856157">
        <w:rPr>
          <w:rFonts w:ascii="Century Gothic" w:hAnsi="Century Gothic"/>
          <w:b/>
          <w:color w:val="auto"/>
        </w:rPr>
        <w:t>Roshanda</w:t>
      </w:r>
      <w:proofErr w:type="spellEnd"/>
      <w:r w:rsidR="00856157">
        <w:rPr>
          <w:rFonts w:ascii="Century Gothic" w:hAnsi="Century Gothic"/>
          <w:b/>
          <w:color w:val="auto"/>
        </w:rPr>
        <w:t xml:space="preserve"> Jackson</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2"/>
        <w:gridCol w:w="4112"/>
        <w:gridCol w:w="756"/>
        <w:gridCol w:w="3755"/>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r w:rsidR="00376BB3">
              <w:rPr>
                <w:rFonts w:ascii="Century Gothic" w:eastAsia="MS Mincho" w:hAnsi="Century Gothic" w:cs="Arial"/>
                <w:b/>
                <w:bCs/>
                <w:lang w:eastAsia="ja-JP"/>
              </w:rPr>
              <w:t>-Chair</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BA1BBC" w:rsidP="006C4A9B">
            <w:pPr>
              <w:suppressAutoHyphens/>
              <w:snapToGrid w:val="0"/>
              <w:ind w:right="352"/>
              <w:rPr>
                <w:rFonts w:ascii="Century Gothic" w:eastAsia="MS Mincho" w:hAnsi="Century Gothic" w:cs="Arial"/>
                <w:b/>
                <w:bCs/>
                <w:lang w:eastAsia="ja-JP"/>
              </w:rPr>
            </w:pPr>
            <w:r>
              <w:rPr>
                <w:rFonts w:ascii="Century Gothic" w:eastAsia="MS Mincho" w:hAnsi="Century Gothic" w:cs="Arial"/>
                <w:b/>
                <w:bCs/>
                <w:lang w:eastAsia="ja-JP"/>
              </w:rPr>
              <w:t>Darren</w:t>
            </w:r>
            <w:r w:rsidR="00D5297A" w:rsidRPr="00D5297A">
              <w:rPr>
                <w:rFonts w:ascii="Century Gothic" w:eastAsia="MS Mincho" w:hAnsi="Century Gothic" w:cs="Arial"/>
                <w:b/>
                <w:bCs/>
                <w:lang w:eastAsia="ja-JP"/>
              </w:rPr>
              <w:t xml:space="preserve">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BA1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00376BB3">
              <w:rPr>
                <w:rFonts w:ascii="Century Gothic" w:eastAsia="MS Mincho" w:hAnsi="Century Gothic" w:cs="Arial"/>
                <w:b/>
                <w:bCs/>
                <w:lang w:eastAsia="ja-JP"/>
              </w:rPr>
              <w:t>-Vice Chair</w:t>
            </w:r>
          </w:p>
        </w:tc>
        <w:tc>
          <w:tcPr>
            <w:tcW w:w="569" w:type="dxa"/>
            <w:tcBorders>
              <w:top w:val="single" w:sz="4" w:space="0" w:color="000000"/>
              <w:left w:val="single" w:sz="4" w:space="0" w:color="000000"/>
              <w:bottom w:val="single" w:sz="4" w:space="0" w:color="000000"/>
              <w:right w:val="nil"/>
            </w:tcBorders>
          </w:tcPr>
          <w:p w:rsidR="00D5297A" w:rsidRPr="00D5297A" w:rsidRDefault="00BA1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F968AB">
        <w:trPr>
          <w:trHeight w:val="341"/>
        </w:trPr>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496054">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r w:rsidR="00856157">
              <w:rPr>
                <w:rFonts w:ascii="Century Gothic" w:eastAsia="MS Mincho" w:hAnsi="Century Gothic" w:cs="Arial"/>
                <w:b/>
                <w:bCs/>
                <w:lang w:eastAsia="ja-JP"/>
              </w:rPr>
              <w:t>-phone</w:t>
            </w:r>
          </w:p>
        </w:tc>
        <w:tc>
          <w:tcPr>
            <w:tcW w:w="56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BA1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BA1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CF437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bookmarkStart w:id="0" w:name="_GoBack"/>
            <w:bookmarkEnd w:id="0"/>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0F436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NM</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0F4367" w:rsidP="00917D67">
            <w:pPr>
              <w:suppressAutoHyphens/>
              <w:snapToGrid w:val="0"/>
              <w:ind w:right="352"/>
              <w:rPr>
                <w:rFonts w:ascii="Century Gothic" w:eastAsia="MS Mincho" w:hAnsi="Century Gothic" w:cs="Arial"/>
                <w:b/>
                <w:bCs/>
                <w:lang w:eastAsia="ja-JP"/>
              </w:rPr>
            </w:pPr>
            <w:r>
              <w:rPr>
                <w:rFonts w:ascii="Century Gothic" w:eastAsia="MS Mincho" w:hAnsi="Century Gothic" w:cs="Arial"/>
                <w:b/>
                <w:bCs/>
                <w:lang w:eastAsia="ja-JP"/>
              </w:rPr>
              <w:t>Sherry Jackson</w:t>
            </w: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00726959">
        <w:rPr>
          <w:rFonts w:ascii="Century Gothic" w:hAnsi="Century Gothic" w:cs="Arial"/>
          <w:b w:val="0"/>
          <w:sz w:val="24"/>
          <w:szCs w:val="24"/>
        </w:rPr>
        <w:t>Yes</w:t>
      </w:r>
      <w:r w:rsidRPr="0055556F">
        <w:rPr>
          <w:rFonts w:ascii="Century Gothic" w:hAnsi="Century Gothic" w:cs="Arial"/>
          <w:b w:val="0"/>
          <w:i/>
          <w:sz w:val="24"/>
          <w:szCs w:val="24"/>
        </w:rPr>
        <w:t xml:space="preserve">                                                       </w:t>
      </w:r>
    </w:p>
    <w:p w:rsidR="00124BEC"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John Snyder</w:t>
      </w:r>
    </w:p>
    <w:p w:rsidR="000F4367" w:rsidRDefault="000F4367"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t>Damian Cook</w:t>
      </w:r>
    </w:p>
    <w:p w:rsidR="00496054" w:rsidRDefault="00496054"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t>Sandra Stockwell, OGC</w:t>
      </w:r>
    </w:p>
    <w:p w:rsidR="00BA1BBC" w:rsidRPr="0055556F" w:rsidRDefault="00BA1BBC"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t>C/M Joyce Morgan</w:t>
      </w:r>
    </w:p>
    <w:p w:rsidR="00124BEC" w:rsidRPr="004102A7" w:rsidRDefault="00124BEC" w:rsidP="00863A28">
      <w:pPr>
        <w:pStyle w:val="Title"/>
        <w:ind w:right="352"/>
        <w:jc w:val="left"/>
        <w:rPr>
          <w:rFonts w:ascii="Century Gothic" w:hAnsi="Century Gothic"/>
          <w:b w:val="0"/>
        </w:rPr>
      </w:pPr>
      <w:r w:rsidRPr="0055556F">
        <w:rPr>
          <w:rFonts w:ascii="Century Gothic" w:hAnsi="Century Gothic" w:cs="Arial"/>
          <w:b w:val="0"/>
          <w:sz w:val="24"/>
          <w:szCs w:val="24"/>
        </w:rPr>
        <w:tab/>
      </w:r>
      <w:r>
        <w:rPr>
          <w:rFonts w:ascii="Century Gothic" w:hAnsi="Century Gothic" w:cs="Arial"/>
          <w:b w:val="0"/>
          <w:sz w:val="24"/>
          <w:szCs w:val="24"/>
        </w:rPr>
        <w:tab/>
      </w: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Members –</w:t>
      </w:r>
      <w:r w:rsidR="00496054">
        <w:rPr>
          <w:rFonts w:ascii="Century Gothic" w:hAnsi="Century Gothic"/>
          <w:b/>
          <w:color w:val="auto"/>
        </w:rPr>
        <w:t xml:space="preserve"> </w:t>
      </w:r>
      <w:r w:rsidR="00856157">
        <w:rPr>
          <w:rFonts w:ascii="Century Gothic" w:hAnsi="Century Gothic"/>
          <w:b/>
          <w:color w:val="auto"/>
        </w:rPr>
        <w:t>Ms. Jackson</w:t>
      </w:r>
    </w:p>
    <w:p w:rsidR="00A13D78" w:rsidRDefault="00726959" w:rsidP="00917D67">
      <w:pPr>
        <w:pStyle w:val="msolistparagraph0"/>
        <w:ind w:left="1080" w:right="352"/>
        <w:rPr>
          <w:rFonts w:ascii="Century Gothic" w:hAnsi="Century Gothic"/>
          <w:color w:val="auto"/>
        </w:rPr>
      </w:pPr>
      <w:r>
        <w:rPr>
          <w:rFonts w:ascii="Century Gothic" w:hAnsi="Century Gothic"/>
          <w:color w:val="auto"/>
        </w:rPr>
        <w:t>Ms. Jackson called the meeting to order at 3:0</w:t>
      </w:r>
      <w:r w:rsidR="00BA1BBC">
        <w:rPr>
          <w:rFonts w:ascii="Century Gothic" w:hAnsi="Century Gothic"/>
          <w:color w:val="auto"/>
        </w:rPr>
        <w:t>4</w:t>
      </w:r>
      <w:r>
        <w:rPr>
          <w:rFonts w:ascii="Century Gothic" w:hAnsi="Century Gothic"/>
          <w:color w:val="auto"/>
        </w:rPr>
        <w:t xml:space="preserve"> PM and members and staff introduced themselves.  </w:t>
      </w:r>
    </w:p>
    <w:p w:rsidR="00DE2B02" w:rsidRPr="000663CD" w:rsidRDefault="00DE2B02" w:rsidP="00917D67">
      <w:pPr>
        <w:pStyle w:val="msolistparagraph0"/>
        <w:ind w:left="1080" w:right="352"/>
        <w:rPr>
          <w:rFonts w:ascii="Century Gothic" w:hAnsi="Century Gothic"/>
          <w:b/>
          <w:color w:val="FF0000"/>
        </w:rPr>
      </w:pPr>
    </w:p>
    <w:p w:rsidR="00B91FCC" w:rsidRDefault="00B91FCC" w:rsidP="00B91FCC">
      <w:pPr>
        <w:pStyle w:val="msolistparagraph0"/>
        <w:numPr>
          <w:ilvl w:val="0"/>
          <w:numId w:val="7"/>
        </w:numPr>
        <w:rPr>
          <w:rFonts w:ascii="Century Gothic" w:hAnsi="Century Gothic"/>
          <w:b/>
          <w:color w:val="auto"/>
        </w:rPr>
      </w:pPr>
      <w:r>
        <w:rPr>
          <w:rFonts w:ascii="Century Gothic" w:hAnsi="Century Gothic"/>
          <w:b/>
          <w:color w:val="auto"/>
        </w:rPr>
        <w:t>Approval of Minutes – Ms. Jackson</w:t>
      </w:r>
    </w:p>
    <w:p w:rsidR="000B72A9" w:rsidRDefault="000B72A9" w:rsidP="000B72A9">
      <w:pPr>
        <w:pStyle w:val="ListParagraph"/>
        <w:ind w:left="1080"/>
        <w:rPr>
          <w:rFonts w:ascii="Century Gothic" w:hAnsi="Century Gothic"/>
        </w:rPr>
      </w:pPr>
      <w:r>
        <w:rPr>
          <w:rFonts w:ascii="Century Gothic" w:hAnsi="Century Gothic"/>
        </w:rPr>
        <w:t xml:space="preserve">Ms. Jackson asked members presents if there were any corrections to the April </w:t>
      </w:r>
      <w:r w:rsidR="00145AE5">
        <w:rPr>
          <w:rFonts w:ascii="Century Gothic" w:hAnsi="Century Gothic"/>
        </w:rPr>
        <w:t>28</w:t>
      </w:r>
      <w:r w:rsidR="00145AE5" w:rsidRPr="00145AE5">
        <w:rPr>
          <w:rFonts w:ascii="Century Gothic" w:hAnsi="Century Gothic"/>
          <w:vertAlign w:val="superscript"/>
        </w:rPr>
        <w:t>th</w:t>
      </w:r>
      <w:r w:rsidR="00145AE5">
        <w:rPr>
          <w:rFonts w:ascii="Century Gothic" w:hAnsi="Century Gothic"/>
        </w:rPr>
        <w:t xml:space="preserve"> Rules Sub-Committee meeting or the minutes from the May 10</w:t>
      </w:r>
      <w:r w:rsidR="00145AE5" w:rsidRPr="00145AE5">
        <w:rPr>
          <w:rFonts w:ascii="Century Gothic" w:hAnsi="Century Gothic"/>
          <w:vertAlign w:val="superscript"/>
        </w:rPr>
        <w:t>th</w:t>
      </w:r>
      <w:r w:rsidR="00145AE5">
        <w:rPr>
          <w:rFonts w:ascii="Century Gothic" w:hAnsi="Century Gothic"/>
        </w:rPr>
        <w:t xml:space="preserve">.  </w:t>
      </w:r>
      <w:r>
        <w:rPr>
          <w:rFonts w:ascii="Century Gothic" w:hAnsi="Century Gothic"/>
        </w:rPr>
        <w:t xml:space="preserve">Ms. </w:t>
      </w:r>
      <w:r w:rsidR="00145AE5">
        <w:rPr>
          <w:rFonts w:ascii="Century Gothic" w:hAnsi="Century Gothic"/>
        </w:rPr>
        <w:t xml:space="preserve">Diettrich </w:t>
      </w:r>
      <w:r>
        <w:rPr>
          <w:rFonts w:ascii="Century Gothic" w:hAnsi="Century Gothic"/>
        </w:rPr>
        <w:t xml:space="preserve">moved </w:t>
      </w:r>
      <w:r w:rsidR="00D379EC" w:rsidRPr="00D379EC">
        <w:rPr>
          <w:rFonts w:ascii="Century Gothic" w:hAnsi="Century Gothic"/>
        </w:rPr>
        <w:t xml:space="preserve">both the </w:t>
      </w:r>
      <w:r w:rsidR="00145AE5">
        <w:rPr>
          <w:rFonts w:ascii="Century Gothic" w:hAnsi="Century Gothic"/>
        </w:rPr>
        <w:t>Rules Sub-Committee M</w:t>
      </w:r>
      <w:r w:rsidR="00D379EC" w:rsidRPr="00D379EC">
        <w:rPr>
          <w:rFonts w:ascii="Century Gothic" w:hAnsi="Century Gothic"/>
        </w:rPr>
        <w:t>eeting minutes from 4/</w:t>
      </w:r>
      <w:r w:rsidR="00145AE5">
        <w:rPr>
          <w:rFonts w:ascii="Century Gothic" w:hAnsi="Century Gothic"/>
        </w:rPr>
        <w:t>28</w:t>
      </w:r>
      <w:r w:rsidR="00D379EC" w:rsidRPr="00D379EC">
        <w:rPr>
          <w:rFonts w:ascii="Century Gothic" w:hAnsi="Century Gothic"/>
        </w:rPr>
        <w:t xml:space="preserve"> and </w:t>
      </w:r>
      <w:r w:rsidR="00145AE5">
        <w:rPr>
          <w:rFonts w:ascii="Century Gothic" w:hAnsi="Century Gothic"/>
        </w:rPr>
        <w:t>regular PSG Council meeting from 5/10</w:t>
      </w:r>
      <w:r>
        <w:rPr>
          <w:rFonts w:ascii="Century Gothic" w:hAnsi="Century Gothic"/>
        </w:rPr>
        <w:t xml:space="preserve">.  </w:t>
      </w:r>
      <w:r w:rsidRPr="00661660">
        <w:rPr>
          <w:rFonts w:ascii="Century Gothic" w:hAnsi="Century Gothic"/>
          <w:b/>
        </w:rPr>
        <w:t>Motion passed unanimously.</w:t>
      </w:r>
      <w:r>
        <w:rPr>
          <w:rFonts w:ascii="Century Gothic" w:hAnsi="Century Gothic"/>
        </w:rPr>
        <w:t xml:space="preserve">  </w:t>
      </w:r>
    </w:p>
    <w:p w:rsidR="00145AE5" w:rsidRDefault="00145AE5" w:rsidP="000B72A9">
      <w:pPr>
        <w:pStyle w:val="ListParagraph"/>
        <w:ind w:left="1080"/>
        <w:rPr>
          <w:rFonts w:ascii="Century Gothic" w:hAnsi="Century Gothic"/>
        </w:rPr>
      </w:pPr>
    </w:p>
    <w:p w:rsidR="00145AE5" w:rsidRDefault="00145AE5" w:rsidP="00145AE5">
      <w:pPr>
        <w:pStyle w:val="msolistparagraph0"/>
        <w:numPr>
          <w:ilvl w:val="0"/>
          <w:numId w:val="7"/>
        </w:numPr>
        <w:jc w:val="both"/>
        <w:rPr>
          <w:rFonts w:ascii="Century Gothic" w:hAnsi="Century Gothic"/>
          <w:b/>
          <w:color w:val="auto"/>
        </w:rPr>
      </w:pPr>
      <w:r>
        <w:rPr>
          <w:rFonts w:ascii="Century Gothic" w:hAnsi="Century Gothic"/>
          <w:b/>
          <w:color w:val="auto"/>
        </w:rPr>
        <w:t>PSG Glitch Bill (2017-317) &amp; PSG C/M communication bill (2017-424)- Mr. Cook</w:t>
      </w:r>
    </w:p>
    <w:p w:rsidR="00FA3CD5" w:rsidRPr="00FA3CD5" w:rsidRDefault="00FA3CD5" w:rsidP="00145AE5">
      <w:pPr>
        <w:pStyle w:val="msolistparagraph0"/>
        <w:ind w:left="1080"/>
        <w:jc w:val="both"/>
        <w:rPr>
          <w:rFonts w:ascii="Century Gothic" w:hAnsi="Century Gothic"/>
          <w:color w:val="auto"/>
        </w:rPr>
      </w:pPr>
      <w:r>
        <w:rPr>
          <w:rFonts w:ascii="Century Gothic" w:hAnsi="Century Gothic"/>
          <w:color w:val="auto"/>
        </w:rPr>
        <w:t xml:space="preserve">Ms. Jackson recognized C/M Morgan’s request to move </w:t>
      </w:r>
      <w:r w:rsidR="00376BB3">
        <w:rPr>
          <w:rFonts w:ascii="Century Gothic" w:hAnsi="Century Gothic"/>
          <w:color w:val="auto"/>
        </w:rPr>
        <w:t xml:space="preserve">this item in the agenda and </w:t>
      </w:r>
      <w:r>
        <w:rPr>
          <w:rFonts w:ascii="Century Gothic" w:hAnsi="Century Gothic"/>
          <w:color w:val="auto"/>
        </w:rPr>
        <w:t xml:space="preserve">discuss </w:t>
      </w:r>
      <w:r w:rsidR="00376BB3">
        <w:rPr>
          <w:rFonts w:ascii="Century Gothic" w:hAnsi="Century Gothic"/>
          <w:color w:val="auto"/>
        </w:rPr>
        <w:t>h</w:t>
      </w:r>
      <w:r>
        <w:rPr>
          <w:rFonts w:ascii="Century Gothic" w:hAnsi="Century Gothic"/>
          <w:color w:val="auto"/>
        </w:rPr>
        <w:t>er City Council Emergency Legislation to the top of the agenda.  C/M Morgan discuss the need for this bill citing issues agencies had regarding parts of chapter 118.804.  C/M Morgan also discussed adding in language that prohibited applicant agencies from communicating with PSG C/M during the scoring of their applications specifically regarding</w:t>
      </w:r>
      <w:r w:rsidR="00DE378F">
        <w:rPr>
          <w:rFonts w:ascii="Century Gothic" w:hAnsi="Century Gothic"/>
          <w:color w:val="auto"/>
        </w:rPr>
        <w:t xml:space="preserve"> their application.  </w:t>
      </w:r>
    </w:p>
    <w:p w:rsidR="00145AE5" w:rsidRDefault="00145AE5" w:rsidP="00145AE5">
      <w:pPr>
        <w:pStyle w:val="msolistparagraph0"/>
        <w:ind w:left="1080"/>
        <w:rPr>
          <w:rFonts w:ascii="Century Gothic" w:hAnsi="Century Gothic"/>
          <w:b/>
          <w:color w:val="auto"/>
        </w:rPr>
      </w:pPr>
    </w:p>
    <w:p w:rsidR="00293FFD" w:rsidRDefault="00293FFD" w:rsidP="00145AE5">
      <w:pPr>
        <w:pStyle w:val="msolistparagraph0"/>
        <w:ind w:left="1080"/>
        <w:rPr>
          <w:rFonts w:ascii="Century Gothic" w:hAnsi="Century Gothic"/>
          <w:color w:val="auto"/>
        </w:rPr>
      </w:pPr>
      <w:r>
        <w:rPr>
          <w:rFonts w:ascii="Century Gothic" w:hAnsi="Century Gothic"/>
          <w:color w:val="auto"/>
        </w:rPr>
        <w:t xml:space="preserve">Mr. Cook then went over 2017-317 and all those changes that have been discussed in prior PSG Council meetings.  </w:t>
      </w:r>
    </w:p>
    <w:p w:rsidR="002B0E31" w:rsidRPr="00293FFD" w:rsidRDefault="002B0E31" w:rsidP="00145AE5">
      <w:pPr>
        <w:pStyle w:val="msolistparagraph0"/>
        <w:ind w:left="1080"/>
        <w:rPr>
          <w:rFonts w:ascii="Century Gothic" w:hAnsi="Century Gothic"/>
          <w:color w:val="auto"/>
        </w:rPr>
      </w:pPr>
    </w:p>
    <w:p w:rsidR="000F4367" w:rsidRDefault="000F4367" w:rsidP="000F4367">
      <w:pPr>
        <w:pStyle w:val="msolistparagraph0"/>
        <w:numPr>
          <w:ilvl w:val="0"/>
          <w:numId w:val="7"/>
        </w:numPr>
        <w:rPr>
          <w:rFonts w:ascii="Century Gothic" w:hAnsi="Century Gothic"/>
          <w:b/>
          <w:color w:val="auto"/>
        </w:rPr>
      </w:pPr>
      <w:r>
        <w:rPr>
          <w:rFonts w:ascii="Century Gothic" w:hAnsi="Century Gothic"/>
          <w:b/>
          <w:color w:val="auto"/>
        </w:rPr>
        <w:lastRenderedPageBreak/>
        <w:t>Priority Population Sub-Committee update- Ms. Johnson</w:t>
      </w:r>
    </w:p>
    <w:p w:rsidR="000F4367" w:rsidRPr="00FB1664" w:rsidRDefault="00293FFD" w:rsidP="000F4367">
      <w:pPr>
        <w:pStyle w:val="msolistparagraph0"/>
        <w:ind w:left="1080"/>
        <w:rPr>
          <w:rFonts w:ascii="Century Gothic" w:hAnsi="Century Gothic"/>
          <w:b/>
          <w:color w:val="FF0000"/>
        </w:rPr>
      </w:pPr>
      <w:r>
        <w:rPr>
          <w:rFonts w:ascii="Century Gothic" w:hAnsi="Century Gothic"/>
          <w:color w:val="auto"/>
        </w:rPr>
        <w:t xml:space="preserve">Ms. Johnson went over the sub-committee meeting table and spoke about the doodle poll and how it is really two polls one for June and one for July and members should answer for a June date and a July date.  </w:t>
      </w:r>
      <w:r w:rsidR="000F4367">
        <w:rPr>
          <w:rFonts w:ascii="Century Gothic" w:hAnsi="Century Gothic"/>
          <w:b/>
          <w:color w:val="FF0000"/>
        </w:rPr>
        <w:t xml:space="preserve">  </w:t>
      </w:r>
    </w:p>
    <w:p w:rsidR="000F4367" w:rsidRDefault="000F4367" w:rsidP="000F4367">
      <w:pPr>
        <w:pStyle w:val="msolistparagraph0"/>
        <w:ind w:left="1080"/>
        <w:jc w:val="both"/>
        <w:rPr>
          <w:rFonts w:ascii="Century Gothic" w:hAnsi="Century Gothic"/>
          <w:b/>
          <w:color w:val="auto"/>
        </w:rPr>
      </w:pPr>
    </w:p>
    <w:p w:rsidR="000F4367" w:rsidRPr="00FB3661" w:rsidRDefault="000F4367" w:rsidP="000F4367">
      <w:pPr>
        <w:pStyle w:val="msolistparagraph0"/>
        <w:numPr>
          <w:ilvl w:val="0"/>
          <w:numId w:val="7"/>
        </w:numPr>
        <w:jc w:val="both"/>
        <w:rPr>
          <w:rFonts w:ascii="Century Gothic" w:hAnsi="Century Gothic"/>
          <w:b/>
          <w:color w:val="auto"/>
        </w:rPr>
      </w:pPr>
      <w:r>
        <w:rPr>
          <w:rFonts w:ascii="Century Gothic" w:hAnsi="Century Gothic"/>
          <w:b/>
          <w:color w:val="auto"/>
        </w:rPr>
        <w:t>Budget Sub-Committee Update- Ms. Holly</w:t>
      </w:r>
    </w:p>
    <w:p w:rsidR="000F4367" w:rsidRDefault="00293FFD" w:rsidP="000F4367">
      <w:pPr>
        <w:pStyle w:val="msolistparagraph0"/>
        <w:ind w:left="1080"/>
        <w:rPr>
          <w:rFonts w:ascii="Century Gothic" w:hAnsi="Century Gothic"/>
          <w:color w:val="auto"/>
        </w:rPr>
      </w:pPr>
      <w:r>
        <w:rPr>
          <w:rFonts w:ascii="Century Gothic" w:hAnsi="Century Gothic"/>
          <w:color w:val="auto"/>
        </w:rPr>
        <w:t xml:space="preserve">Ms. Holley was excused for this meeting.  </w:t>
      </w:r>
    </w:p>
    <w:p w:rsidR="00293FFD" w:rsidRPr="00293FFD" w:rsidRDefault="00293FFD" w:rsidP="000F4367">
      <w:pPr>
        <w:pStyle w:val="msolistparagraph0"/>
        <w:ind w:left="1080"/>
        <w:rPr>
          <w:rFonts w:ascii="Century Gothic" w:hAnsi="Century Gothic"/>
          <w:color w:val="auto"/>
        </w:rPr>
      </w:pPr>
    </w:p>
    <w:p w:rsidR="000F4367" w:rsidRDefault="000F4367" w:rsidP="000F4367">
      <w:pPr>
        <w:pStyle w:val="msolistparagraph0"/>
        <w:numPr>
          <w:ilvl w:val="0"/>
          <w:numId w:val="7"/>
        </w:numPr>
        <w:rPr>
          <w:rFonts w:ascii="Century Gothic" w:hAnsi="Century Gothic"/>
          <w:b/>
          <w:color w:val="auto"/>
        </w:rPr>
      </w:pPr>
      <w:r>
        <w:rPr>
          <w:rFonts w:ascii="Century Gothic" w:hAnsi="Century Gothic"/>
          <w:b/>
          <w:color w:val="auto"/>
        </w:rPr>
        <w:t>Rules Sub-Committee Update-</w:t>
      </w:r>
      <w:r w:rsidR="00E93BED">
        <w:rPr>
          <w:rFonts w:ascii="Century Gothic" w:hAnsi="Century Gothic"/>
          <w:b/>
          <w:color w:val="auto"/>
        </w:rPr>
        <w:t xml:space="preserve"> Mr. Cook</w:t>
      </w:r>
      <w:r>
        <w:rPr>
          <w:rFonts w:ascii="Century Gothic" w:hAnsi="Century Gothic"/>
          <w:b/>
          <w:color w:val="auto"/>
        </w:rPr>
        <w:t xml:space="preserve"> </w:t>
      </w:r>
    </w:p>
    <w:p w:rsidR="00E93BED" w:rsidRDefault="00E93BED" w:rsidP="00E93BED">
      <w:pPr>
        <w:pStyle w:val="msolistparagraph0"/>
        <w:ind w:left="1080"/>
        <w:rPr>
          <w:rFonts w:ascii="Century Gothic" w:hAnsi="Century Gothic"/>
          <w:color w:val="auto"/>
        </w:rPr>
      </w:pPr>
      <w:r>
        <w:rPr>
          <w:rFonts w:ascii="Century Gothic" w:hAnsi="Century Gothic"/>
          <w:color w:val="auto"/>
        </w:rPr>
        <w:t>Mr. Cook read his e-mail regarding the wording for any proposed legislation concerning the carryover of funds.  Ms. Jackson spoke about her concern that every year there are agencies who do not receive their requested amount and how she would like to see that unspent funds from a prior year go toward agencies in the subsequent year who do not receive their requested amount.</w:t>
      </w:r>
      <w:r w:rsidR="00737F19">
        <w:rPr>
          <w:rFonts w:ascii="Century Gothic" w:hAnsi="Century Gothic"/>
          <w:color w:val="auto"/>
        </w:rPr>
        <w:t xml:space="preserve">  Ms. Jackson asked everyone to look at the funding for this year and how several agencies are receiving only a small portion of their request.  </w:t>
      </w:r>
      <w:r>
        <w:rPr>
          <w:rFonts w:ascii="Century Gothic" w:hAnsi="Century Gothic"/>
          <w:color w:val="auto"/>
        </w:rPr>
        <w:t xml:space="preserve">  </w:t>
      </w:r>
    </w:p>
    <w:p w:rsidR="00E93BED" w:rsidRDefault="00E93BED" w:rsidP="00E93BED">
      <w:pPr>
        <w:pStyle w:val="msolistparagraph0"/>
        <w:ind w:left="1080"/>
        <w:rPr>
          <w:rFonts w:ascii="Century Gothic" w:hAnsi="Century Gothic"/>
          <w:color w:val="auto"/>
        </w:rPr>
      </w:pPr>
    </w:p>
    <w:p w:rsidR="00E93BED" w:rsidRDefault="00E93BED" w:rsidP="00E93BED">
      <w:pPr>
        <w:pStyle w:val="msolistparagraph0"/>
        <w:ind w:left="1080"/>
        <w:rPr>
          <w:rFonts w:ascii="Century Gothic" w:hAnsi="Century Gothic"/>
          <w:color w:val="auto"/>
        </w:rPr>
      </w:pPr>
      <w:r>
        <w:rPr>
          <w:rFonts w:ascii="Century Gothic" w:hAnsi="Century Gothic"/>
          <w:color w:val="auto"/>
        </w:rPr>
        <w:t xml:space="preserve">This discussion was tabled until the end of the meeting when it was brought back up Dr. Robinson.  </w:t>
      </w:r>
    </w:p>
    <w:p w:rsidR="000F4367" w:rsidRPr="00E93BED" w:rsidRDefault="00E93BED" w:rsidP="00E93BED">
      <w:pPr>
        <w:pStyle w:val="msolistparagraph0"/>
        <w:ind w:left="1080"/>
        <w:rPr>
          <w:rFonts w:ascii="Century Gothic" w:hAnsi="Century Gothic"/>
          <w:color w:val="auto"/>
        </w:rPr>
      </w:pPr>
      <w:r>
        <w:rPr>
          <w:rFonts w:ascii="Century Gothic" w:hAnsi="Century Gothic"/>
          <w:color w:val="auto"/>
        </w:rPr>
        <w:t xml:space="preserve"> </w:t>
      </w:r>
    </w:p>
    <w:p w:rsidR="000F4367" w:rsidRDefault="000F4367" w:rsidP="000F4367">
      <w:pPr>
        <w:pStyle w:val="msolistparagraph0"/>
        <w:numPr>
          <w:ilvl w:val="0"/>
          <w:numId w:val="7"/>
        </w:numPr>
        <w:jc w:val="both"/>
        <w:rPr>
          <w:rFonts w:ascii="Century Gothic" w:hAnsi="Century Gothic"/>
          <w:b/>
          <w:color w:val="auto"/>
        </w:rPr>
      </w:pPr>
      <w:r>
        <w:rPr>
          <w:rFonts w:ascii="Century Gothic" w:hAnsi="Century Gothic"/>
          <w:b/>
          <w:color w:val="auto"/>
        </w:rPr>
        <w:t xml:space="preserve">Voted on Rules Sub-Committee recommendation for Tie Breaker – Mr. </w:t>
      </w:r>
      <w:r w:rsidR="00A67A55">
        <w:rPr>
          <w:rFonts w:ascii="Century Gothic" w:hAnsi="Century Gothic"/>
          <w:b/>
          <w:color w:val="auto"/>
        </w:rPr>
        <w:t>Cook</w:t>
      </w:r>
    </w:p>
    <w:p w:rsidR="00A67A55" w:rsidRDefault="00A67A55" w:rsidP="00A67A55">
      <w:pPr>
        <w:pStyle w:val="ListParagraph"/>
        <w:ind w:left="1080"/>
        <w:rPr>
          <w:rFonts w:ascii="Century Gothic" w:hAnsi="Century Gothic"/>
        </w:rPr>
      </w:pPr>
      <w:r>
        <w:rPr>
          <w:rFonts w:ascii="Century Gothic" w:hAnsi="Century Gothic"/>
        </w:rPr>
        <w:t xml:space="preserve">Mr. Cook spoke about how we discussed this item; however, it was not on the agenda for a vote before it was brought to City Council’s attention.  Ms. Diettrich moved to approve the tie breaking procedure established by the Rules Sub-Committee (see attached).  Ms. Johnson seconded the motion.  </w:t>
      </w:r>
      <w:r w:rsidRPr="00661660">
        <w:rPr>
          <w:rFonts w:ascii="Century Gothic" w:hAnsi="Century Gothic"/>
          <w:b/>
        </w:rPr>
        <w:t>Motion passed unanimously.</w:t>
      </w:r>
      <w:r>
        <w:rPr>
          <w:rFonts w:ascii="Century Gothic" w:hAnsi="Century Gothic"/>
        </w:rPr>
        <w:t xml:space="preserve">  </w:t>
      </w:r>
    </w:p>
    <w:p w:rsidR="00A67A55" w:rsidRDefault="00A67A55" w:rsidP="00A67A55">
      <w:pPr>
        <w:pStyle w:val="ListParagraph"/>
        <w:ind w:left="1080"/>
        <w:rPr>
          <w:rFonts w:ascii="Century Gothic" w:hAnsi="Century Gothic"/>
        </w:rPr>
      </w:pPr>
    </w:p>
    <w:p w:rsidR="000F4367" w:rsidRDefault="000F4367" w:rsidP="000F4367">
      <w:pPr>
        <w:pStyle w:val="msolistparagraph0"/>
        <w:numPr>
          <w:ilvl w:val="0"/>
          <w:numId w:val="7"/>
        </w:numPr>
        <w:jc w:val="both"/>
        <w:rPr>
          <w:rFonts w:ascii="Century Gothic" w:hAnsi="Century Gothic"/>
          <w:b/>
          <w:color w:val="auto"/>
        </w:rPr>
      </w:pPr>
      <w:proofErr w:type="spellStart"/>
      <w:r>
        <w:rPr>
          <w:rFonts w:ascii="Century Gothic" w:hAnsi="Century Gothic"/>
          <w:b/>
          <w:color w:val="auto"/>
        </w:rPr>
        <w:t>Amplifund</w:t>
      </w:r>
      <w:proofErr w:type="spellEnd"/>
      <w:r>
        <w:rPr>
          <w:rFonts w:ascii="Century Gothic" w:hAnsi="Century Gothic"/>
          <w:b/>
          <w:color w:val="auto"/>
        </w:rPr>
        <w:t xml:space="preserve"> Update – Mr.</w:t>
      </w:r>
      <w:r w:rsidR="00AC398E">
        <w:rPr>
          <w:rFonts w:ascii="Century Gothic" w:hAnsi="Century Gothic"/>
          <w:b/>
          <w:color w:val="auto"/>
        </w:rPr>
        <w:t xml:space="preserve"> Cook</w:t>
      </w:r>
      <w:r>
        <w:rPr>
          <w:rFonts w:ascii="Century Gothic" w:hAnsi="Century Gothic"/>
          <w:b/>
          <w:color w:val="auto"/>
        </w:rPr>
        <w:t xml:space="preserve"> </w:t>
      </w:r>
    </w:p>
    <w:p w:rsidR="000F4367" w:rsidRPr="00AC398E" w:rsidRDefault="00AC398E" w:rsidP="000F4367">
      <w:pPr>
        <w:pStyle w:val="msolistparagraph0"/>
        <w:ind w:left="1080"/>
        <w:jc w:val="both"/>
        <w:rPr>
          <w:rFonts w:ascii="Century Gothic" w:hAnsi="Century Gothic"/>
          <w:color w:val="auto"/>
        </w:rPr>
      </w:pPr>
      <w:r>
        <w:rPr>
          <w:rFonts w:ascii="Century Gothic" w:hAnsi="Century Gothic"/>
          <w:color w:val="auto"/>
        </w:rPr>
        <w:t xml:space="preserve">Mr. Cook updated members on the on-line application training and applications to date.  There were </w:t>
      </w:r>
      <w:r w:rsidR="00E30A0A">
        <w:rPr>
          <w:rFonts w:ascii="Century Gothic" w:hAnsi="Century Gothic"/>
          <w:color w:val="auto"/>
        </w:rPr>
        <w:t xml:space="preserve">close to 100 individuals from 67 agencies who attended the training and to date there are 34 applications started.  </w:t>
      </w:r>
    </w:p>
    <w:p w:rsidR="00AC398E" w:rsidRPr="005040F7" w:rsidRDefault="00AC398E" w:rsidP="000F4367">
      <w:pPr>
        <w:pStyle w:val="msolistparagraph0"/>
        <w:ind w:left="1080"/>
        <w:jc w:val="both"/>
        <w:rPr>
          <w:rFonts w:ascii="Century Gothic" w:hAnsi="Century Gothic"/>
          <w:b/>
          <w:color w:val="FF0000"/>
        </w:rPr>
      </w:pPr>
    </w:p>
    <w:p w:rsidR="000F4367" w:rsidRDefault="000F4367" w:rsidP="000F4367">
      <w:pPr>
        <w:pStyle w:val="msolistparagraph0"/>
        <w:numPr>
          <w:ilvl w:val="0"/>
          <w:numId w:val="7"/>
        </w:numPr>
        <w:jc w:val="both"/>
        <w:rPr>
          <w:rFonts w:ascii="Century Gothic" w:hAnsi="Century Gothic"/>
          <w:b/>
          <w:color w:val="auto"/>
        </w:rPr>
      </w:pPr>
      <w:r>
        <w:rPr>
          <w:rFonts w:ascii="Century Gothic" w:hAnsi="Century Gothic"/>
          <w:b/>
          <w:color w:val="auto"/>
        </w:rPr>
        <w:t xml:space="preserve">New room location for July meeting-825 </w:t>
      </w:r>
      <w:r w:rsidR="00E30A0A">
        <w:rPr>
          <w:rFonts w:ascii="Century Gothic" w:hAnsi="Century Gothic"/>
          <w:b/>
          <w:color w:val="auto"/>
        </w:rPr>
        <w:t>- Mr. Snyder</w:t>
      </w:r>
    </w:p>
    <w:p w:rsidR="000F4367" w:rsidRPr="00E30A0A" w:rsidRDefault="00E30A0A" w:rsidP="000F4367">
      <w:pPr>
        <w:pStyle w:val="msolistparagraph0"/>
        <w:ind w:left="1080"/>
        <w:jc w:val="both"/>
        <w:rPr>
          <w:rFonts w:ascii="Century Gothic" w:hAnsi="Century Gothic"/>
          <w:color w:val="auto"/>
        </w:rPr>
      </w:pPr>
      <w:r>
        <w:rPr>
          <w:rFonts w:ascii="Century Gothic" w:hAnsi="Century Gothic"/>
          <w:color w:val="auto"/>
        </w:rPr>
        <w:t xml:space="preserve">Mr. Snyder </w:t>
      </w:r>
      <w:r w:rsidR="00376BB3">
        <w:rPr>
          <w:rFonts w:ascii="Century Gothic" w:hAnsi="Century Gothic"/>
          <w:color w:val="auto"/>
        </w:rPr>
        <w:t xml:space="preserve">informed all members that </w:t>
      </w:r>
      <w:r>
        <w:rPr>
          <w:rFonts w:ascii="Century Gothic" w:hAnsi="Century Gothic"/>
          <w:color w:val="auto"/>
        </w:rPr>
        <w:t>the July</w:t>
      </w:r>
      <w:r w:rsidR="00376BB3">
        <w:rPr>
          <w:rFonts w:ascii="Century Gothic" w:hAnsi="Century Gothic"/>
          <w:color w:val="auto"/>
        </w:rPr>
        <w:t xml:space="preserve"> 12</w:t>
      </w:r>
      <w:r w:rsidR="00376BB3" w:rsidRPr="00376BB3">
        <w:rPr>
          <w:rFonts w:ascii="Century Gothic" w:hAnsi="Century Gothic"/>
          <w:color w:val="auto"/>
          <w:vertAlign w:val="superscript"/>
        </w:rPr>
        <w:t>th</w:t>
      </w:r>
      <w:r w:rsidR="00376BB3">
        <w:rPr>
          <w:rFonts w:ascii="Century Gothic" w:hAnsi="Century Gothic"/>
          <w:color w:val="auto"/>
        </w:rPr>
        <w:t xml:space="preserve"> </w:t>
      </w:r>
      <w:r>
        <w:rPr>
          <w:rFonts w:ascii="Century Gothic" w:hAnsi="Century Gothic"/>
          <w:color w:val="auto"/>
        </w:rPr>
        <w:t>meeting will be in a different room</w:t>
      </w:r>
      <w:r w:rsidR="00376BB3">
        <w:rPr>
          <w:rFonts w:ascii="Century Gothic" w:hAnsi="Century Gothic"/>
          <w:color w:val="auto"/>
        </w:rPr>
        <w:t>, but on the same floor and</w:t>
      </w:r>
      <w:r>
        <w:rPr>
          <w:rFonts w:ascii="Century Gothic" w:hAnsi="Century Gothic"/>
          <w:color w:val="auto"/>
        </w:rPr>
        <w:t xml:space="preserve"> at the same time.</w:t>
      </w:r>
      <w:r w:rsidR="00376BB3">
        <w:rPr>
          <w:rFonts w:ascii="Century Gothic" w:hAnsi="Century Gothic"/>
          <w:color w:val="auto"/>
        </w:rPr>
        <w:t xml:space="preserve">  </w:t>
      </w:r>
      <w:r>
        <w:rPr>
          <w:rFonts w:ascii="Century Gothic" w:hAnsi="Century Gothic"/>
          <w:color w:val="auto"/>
        </w:rPr>
        <w:t xml:space="preserve">  </w:t>
      </w:r>
    </w:p>
    <w:p w:rsidR="00E30A0A" w:rsidRPr="00AE6FE5" w:rsidRDefault="00E30A0A" w:rsidP="000F4367">
      <w:pPr>
        <w:pStyle w:val="msolistparagraph0"/>
        <w:ind w:left="1080"/>
        <w:jc w:val="both"/>
        <w:rPr>
          <w:rFonts w:ascii="Century Gothic" w:hAnsi="Century Gothic"/>
          <w:b/>
          <w:color w:val="FF0000"/>
        </w:rPr>
      </w:pPr>
    </w:p>
    <w:p w:rsidR="000F4367" w:rsidRDefault="000F4367" w:rsidP="000F4367">
      <w:pPr>
        <w:pStyle w:val="msolistparagraph0"/>
        <w:numPr>
          <w:ilvl w:val="0"/>
          <w:numId w:val="7"/>
        </w:numPr>
        <w:jc w:val="both"/>
        <w:rPr>
          <w:rFonts w:ascii="Century Gothic" w:hAnsi="Century Gothic"/>
          <w:b/>
          <w:color w:val="auto"/>
        </w:rPr>
      </w:pPr>
      <w:r>
        <w:rPr>
          <w:rFonts w:ascii="Century Gothic" w:hAnsi="Century Gothic"/>
          <w:b/>
          <w:color w:val="auto"/>
        </w:rPr>
        <w:t>Conference calling of members during meeting-Ms. Stockwell</w:t>
      </w:r>
    </w:p>
    <w:p w:rsidR="000F4367" w:rsidRDefault="00E30A0A" w:rsidP="00E30A0A">
      <w:pPr>
        <w:pStyle w:val="ListParagraph"/>
        <w:ind w:left="1080"/>
        <w:rPr>
          <w:rFonts w:ascii="Century Gothic" w:hAnsi="Century Gothic"/>
        </w:rPr>
      </w:pPr>
      <w:r>
        <w:rPr>
          <w:rFonts w:ascii="Century Gothic" w:hAnsi="Century Gothic"/>
        </w:rPr>
        <w:t xml:space="preserve">Ms. Stockwell went over the Chapter 80 and the Florida Attorney General’s decision concerning members of boards and their voting via electronic means.  Members my call in for the meeting and be considered present only when it is under extreme circumstance.  If a </w:t>
      </w:r>
      <w:r w:rsidR="00760533">
        <w:rPr>
          <w:rFonts w:ascii="Century Gothic" w:hAnsi="Century Gothic"/>
        </w:rPr>
        <w:t>PSG C/M</w:t>
      </w:r>
      <w:r>
        <w:rPr>
          <w:rFonts w:ascii="Century Gothic" w:hAnsi="Century Gothic"/>
        </w:rPr>
        <w:t xml:space="preserve"> is able to call in and participate they may do so; however, they are not counted toward the quorum or on any voting matters</w:t>
      </w:r>
      <w:r w:rsidR="00760533">
        <w:rPr>
          <w:rFonts w:ascii="Century Gothic" w:hAnsi="Century Gothic"/>
        </w:rPr>
        <w:t xml:space="preserve"> per chapter 80</w:t>
      </w:r>
      <w:r>
        <w:rPr>
          <w:rFonts w:ascii="Century Gothic" w:hAnsi="Century Gothic"/>
        </w:rPr>
        <w:t xml:space="preserve">.    </w:t>
      </w:r>
    </w:p>
    <w:p w:rsidR="002E71B1" w:rsidRDefault="002E71B1" w:rsidP="00E30A0A">
      <w:pPr>
        <w:pStyle w:val="ListParagraph"/>
        <w:ind w:left="1080"/>
        <w:rPr>
          <w:rFonts w:ascii="Century Gothic" w:hAnsi="Century Gothic"/>
        </w:rPr>
      </w:pPr>
    </w:p>
    <w:p w:rsidR="002E71B1" w:rsidRDefault="002E71B1" w:rsidP="00E30A0A">
      <w:pPr>
        <w:pStyle w:val="ListParagraph"/>
        <w:ind w:left="1080"/>
        <w:rPr>
          <w:rFonts w:ascii="Century Gothic" w:hAnsi="Century Gothic"/>
        </w:rPr>
      </w:pPr>
    </w:p>
    <w:p w:rsidR="002E71B1" w:rsidRDefault="002E71B1" w:rsidP="00E30A0A">
      <w:pPr>
        <w:pStyle w:val="ListParagraph"/>
        <w:ind w:left="1080"/>
        <w:rPr>
          <w:rFonts w:ascii="Century Gothic" w:hAnsi="Century Gothic"/>
        </w:rPr>
      </w:pPr>
    </w:p>
    <w:p w:rsidR="002E71B1" w:rsidRDefault="002E71B1" w:rsidP="00E30A0A">
      <w:pPr>
        <w:pStyle w:val="ListParagraph"/>
        <w:ind w:left="1080"/>
        <w:rPr>
          <w:rFonts w:ascii="Century Gothic" w:hAnsi="Century Gothic"/>
        </w:rPr>
      </w:pPr>
    </w:p>
    <w:p w:rsidR="002E71B1" w:rsidRPr="00E30A0A" w:rsidRDefault="002E71B1" w:rsidP="00E30A0A">
      <w:pPr>
        <w:pStyle w:val="ListParagraph"/>
        <w:ind w:left="1080"/>
        <w:rPr>
          <w:rFonts w:ascii="Century Gothic" w:hAnsi="Century Gothic"/>
        </w:rPr>
      </w:pPr>
      <w:r>
        <w:rPr>
          <w:rFonts w:ascii="Century Gothic" w:hAnsi="Century Gothic"/>
        </w:rPr>
        <w:t>Mr. Baldwin talked about what can be done to change this decision.  He indicated that when he was considering serving on the council he was told that he would be able to call in and vote. Ms. Stockwell followed up indicat</w:t>
      </w:r>
      <w:r w:rsidR="00376BB3">
        <w:rPr>
          <w:rFonts w:ascii="Century Gothic" w:hAnsi="Century Gothic"/>
        </w:rPr>
        <w:t>ing</w:t>
      </w:r>
      <w:r>
        <w:rPr>
          <w:rFonts w:ascii="Century Gothic" w:hAnsi="Century Gothic"/>
        </w:rPr>
        <w:t xml:space="preserve"> that it would take legislation</w:t>
      </w:r>
      <w:r w:rsidR="00760533">
        <w:rPr>
          <w:rFonts w:ascii="Century Gothic" w:hAnsi="Century Gothic"/>
        </w:rPr>
        <w:t xml:space="preserve"> to amend Chapter 80</w:t>
      </w:r>
      <w:r>
        <w:rPr>
          <w:rFonts w:ascii="Century Gothic" w:hAnsi="Century Gothic"/>
        </w:rPr>
        <w:t xml:space="preserve">.   </w:t>
      </w:r>
    </w:p>
    <w:p w:rsidR="00E30A0A" w:rsidRPr="00E30A0A" w:rsidRDefault="00E30A0A" w:rsidP="000F4367">
      <w:pPr>
        <w:pStyle w:val="ListParagraph"/>
        <w:rPr>
          <w:rFonts w:ascii="Century Gothic" w:hAnsi="Century Gothic"/>
        </w:rPr>
      </w:pPr>
    </w:p>
    <w:p w:rsidR="000F4367" w:rsidRDefault="000F4367" w:rsidP="000F4367">
      <w:pPr>
        <w:pStyle w:val="msolistparagraph0"/>
        <w:numPr>
          <w:ilvl w:val="0"/>
          <w:numId w:val="7"/>
        </w:numPr>
        <w:jc w:val="both"/>
        <w:rPr>
          <w:rFonts w:ascii="Century Gothic" w:hAnsi="Century Gothic"/>
          <w:b/>
          <w:color w:val="auto"/>
        </w:rPr>
      </w:pPr>
      <w:r>
        <w:rPr>
          <w:rFonts w:ascii="Century Gothic" w:hAnsi="Century Gothic"/>
          <w:b/>
          <w:color w:val="auto"/>
        </w:rPr>
        <w:t xml:space="preserve">Need to vote on who is scoring which Priority Populations-Mr. </w:t>
      </w:r>
      <w:r w:rsidR="002E71B1">
        <w:rPr>
          <w:rFonts w:ascii="Century Gothic" w:hAnsi="Century Gothic"/>
          <w:b/>
          <w:color w:val="auto"/>
        </w:rPr>
        <w:t>Snyder</w:t>
      </w:r>
    </w:p>
    <w:p w:rsidR="000F4367" w:rsidRDefault="002E71B1" w:rsidP="000F4367">
      <w:pPr>
        <w:pStyle w:val="msolistparagraph0"/>
        <w:ind w:left="1080"/>
        <w:jc w:val="both"/>
        <w:rPr>
          <w:rFonts w:ascii="Century Gothic" w:hAnsi="Century Gothic"/>
          <w:color w:val="auto"/>
        </w:rPr>
      </w:pPr>
      <w:r>
        <w:rPr>
          <w:rFonts w:ascii="Century Gothic" w:hAnsi="Century Gothic"/>
          <w:color w:val="auto"/>
        </w:rPr>
        <w:t>Mr. Snyder indicated that the council needs to decide how they are going to divide up the applications.  Ms. Jackson asked for the number of member and Mr. Snyder replied we now have 14 members.  Ms. Jackson indicated that just split up into 2 groups of 7 like last year.  Ms. Stockwell indicated that there does not need to vote on this matter.  The members decided to break-up in two groups as follows;</w:t>
      </w:r>
    </w:p>
    <w:tbl>
      <w:tblPr>
        <w:tblStyle w:val="TableGrid"/>
        <w:tblW w:w="0" w:type="auto"/>
        <w:tblInd w:w="1080" w:type="dxa"/>
        <w:tblLook w:val="04A0" w:firstRow="1" w:lastRow="0" w:firstColumn="1" w:lastColumn="0" w:noHBand="0" w:noVBand="1"/>
      </w:tblPr>
      <w:tblGrid>
        <w:gridCol w:w="5056"/>
        <w:gridCol w:w="5052"/>
      </w:tblGrid>
      <w:tr w:rsidR="008C7CB7" w:rsidTr="008C7CB7">
        <w:tc>
          <w:tcPr>
            <w:tcW w:w="5056" w:type="dxa"/>
          </w:tcPr>
          <w:p w:rsidR="008C7CB7" w:rsidRDefault="008C7CB7" w:rsidP="000F4367">
            <w:pPr>
              <w:pStyle w:val="msolistparagraph0"/>
              <w:ind w:left="0"/>
              <w:jc w:val="both"/>
              <w:rPr>
                <w:rFonts w:ascii="Century Gothic" w:hAnsi="Century Gothic"/>
                <w:color w:val="auto"/>
              </w:rPr>
            </w:pPr>
            <w:r>
              <w:rPr>
                <w:rFonts w:ascii="Century Gothic" w:hAnsi="Century Gothic"/>
                <w:color w:val="auto"/>
              </w:rPr>
              <w:t>Low-Income &amp; Low-Income Seniors</w:t>
            </w:r>
          </w:p>
        </w:tc>
        <w:tc>
          <w:tcPr>
            <w:tcW w:w="5052" w:type="dxa"/>
          </w:tcPr>
          <w:p w:rsidR="008C7CB7" w:rsidRDefault="008C7CB7" w:rsidP="000F4367">
            <w:pPr>
              <w:pStyle w:val="msolistparagraph0"/>
              <w:ind w:left="0"/>
              <w:jc w:val="both"/>
              <w:rPr>
                <w:rFonts w:ascii="Century Gothic" w:hAnsi="Century Gothic"/>
                <w:color w:val="auto"/>
              </w:rPr>
            </w:pPr>
            <w:r>
              <w:rPr>
                <w:rFonts w:ascii="Century Gothic" w:hAnsi="Century Gothic"/>
                <w:color w:val="auto"/>
              </w:rPr>
              <w:t>Homeless/ Adults with Disabilities</w:t>
            </w:r>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Ms. Debbie Johnson</w:t>
            </w:r>
          </w:p>
        </w:tc>
        <w:tc>
          <w:tcPr>
            <w:tcW w:w="5052"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Ms. Lara Diettrich</w:t>
            </w:r>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Mr. Bob Baldwin</w:t>
            </w:r>
          </w:p>
        </w:tc>
        <w:tc>
          <w:tcPr>
            <w:tcW w:w="5052" w:type="dxa"/>
          </w:tcPr>
          <w:p w:rsidR="002E71B1" w:rsidRDefault="002E71B1" w:rsidP="008462BD">
            <w:pPr>
              <w:pStyle w:val="msolistparagraph0"/>
              <w:ind w:left="0"/>
              <w:jc w:val="both"/>
              <w:rPr>
                <w:rFonts w:ascii="Century Gothic" w:hAnsi="Century Gothic"/>
                <w:color w:val="auto"/>
              </w:rPr>
            </w:pPr>
            <w:r>
              <w:rPr>
                <w:rFonts w:ascii="Century Gothic" w:hAnsi="Century Gothic"/>
                <w:color w:val="auto"/>
              </w:rPr>
              <w:t>Ms. T</w:t>
            </w:r>
            <w:r w:rsidR="008462BD">
              <w:rPr>
                <w:rFonts w:ascii="Century Gothic" w:hAnsi="Century Gothic"/>
                <w:color w:val="auto"/>
              </w:rPr>
              <w:t>a</w:t>
            </w:r>
            <w:r>
              <w:rPr>
                <w:rFonts w:ascii="Century Gothic" w:hAnsi="Century Gothic"/>
                <w:color w:val="auto"/>
              </w:rPr>
              <w:t>meka Holly</w:t>
            </w:r>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Dr. Marcie Turner</w:t>
            </w:r>
          </w:p>
        </w:tc>
        <w:tc>
          <w:tcPr>
            <w:tcW w:w="5052"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 xml:space="preserve">Dr. Jerry </w:t>
            </w:r>
            <w:proofErr w:type="spellStart"/>
            <w:r>
              <w:rPr>
                <w:rFonts w:ascii="Century Gothic" w:hAnsi="Century Gothic"/>
                <w:color w:val="auto"/>
              </w:rPr>
              <w:t>Fliger</w:t>
            </w:r>
            <w:proofErr w:type="spellEnd"/>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Mr. Darren Gardner</w:t>
            </w:r>
          </w:p>
        </w:tc>
        <w:tc>
          <w:tcPr>
            <w:tcW w:w="5052"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Dr. Stephen Baker</w:t>
            </w:r>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 xml:space="preserve">Ms. </w:t>
            </w:r>
            <w:proofErr w:type="spellStart"/>
            <w:r>
              <w:rPr>
                <w:rFonts w:ascii="Century Gothic" w:hAnsi="Century Gothic"/>
                <w:color w:val="auto"/>
              </w:rPr>
              <w:t>Roshanda</w:t>
            </w:r>
            <w:proofErr w:type="spellEnd"/>
            <w:r>
              <w:rPr>
                <w:rFonts w:ascii="Century Gothic" w:hAnsi="Century Gothic"/>
                <w:color w:val="auto"/>
              </w:rPr>
              <w:t xml:space="preserve"> Jackson</w:t>
            </w:r>
          </w:p>
        </w:tc>
        <w:tc>
          <w:tcPr>
            <w:tcW w:w="5052"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Ms. Carol Brock</w:t>
            </w:r>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Mr. Chris Warren</w:t>
            </w:r>
          </w:p>
        </w:tc>
        <w:tc>
          <w:tcPr>
            <w:tcW w:w="5052"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Dr. Sandy Robinson</w:t>
            </w:r>
          </w:p>
        </w:tc>
      </w:tr>
      <w:tr w:rsidR="002E71B1" w:rsidTr="008C7CB7">
        <w:tc>
          <w:tcPr>
            <w:tcW w:w="5056"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Dr. Georgette Dumont</w:t>
            </w:r>
          </w:p>
        </w:tc>
        <w:tc>
          <w:tcPr>
            <w:tcW w:w="5052" w:type="dxa"/>
          </w:tcPr>
          <w:p w:rsidR="002E71B1" w:rsidRDefault="002E71B1" w:rsidP="000F4367">
            <w:pPr>
              <w:pStyle w:val="msolistparagraph0"/>
              <w:ind w:left="0"/>
              <w:jc w:val="both"/>
              <w:rPr>
                <w:rFonts w:ascii="Century Gothic" w:hAnsi="Century Gothic"/>
                <w:color w:val="auto"/>
              </w:rPr>
            </w:pPr>
            <w:r>
              <w:rPr>
                <w:rFonts w:ascii="Century Gothic" w:hAnsi="Century Gothic"/>
                <w:color w:val="auto"/>
              </w:rPr>
              <w:t>Ms. Sherry Jackson</w:t>
            </w:r>
          </w:p>
        </w:tc>
      </w:tr>
    </w:tbl>
    <w:p w:rsidR="002E71B1" w:rsidRDefault="002E71B1" w:rsidP="000F4367">
      <w:pPr>
        <w:pStyle w:val="msolistparagraph0"/>
        <w:ind w:left="1080"/>
        <w:jc w:val="both"/>
        <w:rPr>
          <w:rFonts w:ascii="Century Gothic" w:hAnsi="Century Gothic"/>
          <w:b/>
          <w:color w:val="auto"/>
        </w:rPr>
      </w:pPr>
    </w:p>
    <w:p w:rsidR="000F4367" w:rsidRDefault="000F4367" w:rsidP="000F4367">
      <w:pPr>
        <w:pStyle w:val="msolistparagraph0"/>
        <w:numPr>
          <w:ilvl w:val="0"/>
          <w:numId w:val="7"/>
        </w:numPr>
        <w:jc w:val="both"/>
        <w:rPr>
          <w:rFonts w:ascii="Century Gothic" w:hAnsi="Century Gothic"/>
          <w:b/>
          <w:color w:val="auto"/>
        </w:rPr>
      </w:pPr>
      <w:r>
        <w:rPr>
          <w:rFonts w:ascii="Century Gothic" w:hAnsi="Century Gothic"/>
          <w:b/>
          <w:color w:val="auto"/>
        </w:rPr>
        <w:t xml:space="preserve">Setup/Announce refresher training date(s) for PSG C/M (2 hours) –Mr. </w:t>
      </w:r>
      <w:r w:rsidR="00971FD7">
        <w:rPr>
          <w:rFonts w:ascii="Century Gothic" w:hAnsi="Century Gothic"/>
          <w:b/>
          <w:color w:val="auto"/>
        </w:rPr>
        <w:t>Snyder</w:t>
      </w:r>
    </w:p>
    <w:p w:rsidR="000F4367" w:rsidRDefault="00971FD7" w:rsidP="000F4367">
      <w:pPr>
        <w:pStyle w:val="msolistparagraph0"/>
        <w:ind w:left="1080"/>
        <w:jc w:val="both"/>
        <w:rPr>
          <w:rFonts w:ascii="Century Gothic" w:hAnsi="Century Gothic"/>
          <w:b/>
          <w:color w:val="FF0000"/>
        </w:rPr>
      </w:pPr>
      <w:r>
        <w:rPr>
          <w:rFonts w:ascii="Century Gothic" w:hAnsi="Century Gothic"/>
          <w:color w:val="auto"/>
        </w:rPr>
        <w:t xml:space="preserve">Mr. Snyder went over the attendance hand-out from the required training in November pointing out those three new members (Darren Gardner, Dr. Stephen Baker, &amp; Sherry Jackson) will have to attend the training in order to be able to score applications.  </w:t>
      </w:r>
      <w:r w:rsidR="000F4367">
        <w:rPr>
          <w:rFonts w:ascii="Century Gothic" w:hAnsi="Century Gothic"/>
          <w:b/>
          <w:color w:val="FF0000"/>
        </w:rPr>
        <w:t xml:space="preserve"> </w:t>
      </w:r>
    </w:p>
    <w:p w:rsidR="00971FD7" w:rsidRDefault="00971FD7" w:rsidP="000F4367">
      <w:pPr>
        <w:pStyle w:val="msolistparagraph0"/>
        <w:ind w:left="1080"/>
        <w:jc w:val="both"/>
        <w:rPr>
          <w:rFonts w:ascii="Century Gothic" w:hAnsi="Century Gothic"/>
          <w:b/>
          <w:color w:val="FF0000"/>
        </w:rPr>
      </w:pPr>
    </w:p>
    <w:p w:rsidR="00971FD7" w:rsidRPr="00971FD7" w:rsidRDefault="00971FD7" w:rsidP="000F4367">
      <w:pPr>
        <w:pStyle w:val="msolistparagraph0"/>
        <w:ind w:left="1080"/>
        <w:jc w:val="both"/>
        <w:rPr>
          <w:rFonts w:ascii="Century Gothic" w:hAnsi="Century Gothic"/>
          <w:color w:val="auto"/>
        </w:rPr>
      </w:pPr>
      <w:r>
        <w:rPr>
          <w:rFonts w:ascii="Century Gothic" w:hAnsi="Century Gothic"/>
          <w:color w:val="auto"/>
        </w:rPr>
        <w:t xml:space="preserve">Members discussed </w:t>
      </w:r>
      <w:r w:rsidR="00525B05">
        <w:rPr>
          <w:rFonts w:ascii="Century Gothic" w:hAnsi="Century Gothic"/>
          <w:color w:val="auto"/>
        </w:rPr>
        <w:t>whe</w:t>
      </w:r>
      <w:r>
        <w:rPr>
          <w:rFonts w:ascii="Century Gothic" w:hAnsi="Century Gothic"/>
          <w:color w:val="auto"/>
        </w:rPr>
        <w:t xml:space="preserve">ther to have a separate meeting or just have this training </w:t>
      </w:r>
      <w:r w:rsidR="005B6076">
        <w:rPr>
          <w:rFonts w:ascii="Century Gothic" w:hAnsi="Century Gothic"/>
          <w:color w:val="auto"/>
        </w:rPr>
        <w:t xml:space="preserve">as </w:t>
      </w:r>
      <w:r>
        <w:rPr>
          <w:rFonts w:ascii="Century Gothic" w:hAnsi="Century Gothic"/>
          <w:color w:val="auto"/>
        </w:rPr>
        <w:t xml:space="preserve">the July agenda.  The discussion was made to make the July meeting the </w:t>
      </w:r>
      <w:r w:rsidR="00376BB3">
        <w:rPr>
          <w:rFonts w:ascii="Century Gothic" w:hAnsi="Century Gothic"/>
          <w:color w:val="auto"/>
        </w:rPr>
        <w:t>additional PSG Annual Training for those new members and other members who wish to attend</w:t>
      </w:r>
      <w:r>
        <w:rPr>
          <w:rFonts w:ascii="Century Gothic" w:hAnsi="Century Gothic"/>
          <w:color w:val="auto"/>
        </w:rPr>
        <w:t xml:space="preserve">.  </w:t>
      </w:r>
    </w:p>
    <w:p w:rsidR="000F4367" w:rsidRDefault="000F4367" w:rsidP="000F4367">
      <w:pPr>
        <w:pStyle w:val="msolistparagraph0"/>
        <w:ind w:left="1080"/>
        <w:jc w:val="both"/>
        <w:rPr>
          <w:rFonts w:ascii="Century Gothic" w:hAnsi="Century Gothic"/>
          <w:b/>
          <w:color w:val="auto"/>
        </w:rPr>
      </w:pPr>
    </w:p>
    <w:p w:rsidR="00971FD7" w:rsidRDefault="00971FD7" w:rsidP="00982090">
      <w:pPr>
        <w:pStyle w:val="msolistparagraph0"/>
        <w:numPr>
          <w:ilvl w:val="0"/>
          <w:numId w:val="7"/>
        </w:numPr>
        <w:jc w:val="both"/>
        <w:rPr>
          <w:rFonts w:ascii="Century Gothic" w:hAnsi="Century Gothic"/>
          <w:b/>
          <w:color w:val="auto"/>
        </w:rPr>
      </w:pPr>
      <w:r>
        <w:rPr>
          <w:rFonts w:ascii="Century Gothic" w:hAnsi="Century Gothic"/>
          <w:b/>
          <w:color w:val="auto"/>
        </w:rPr>
        <w:t>Open Discussion</w:t>
      </w:r>
    </w:p>
    <w:p w:rsidR="003E02FE" w:rsidRDefault="005B6076" w:rsidP="00971FD7">
      <w:pPr>
        <w:pStyle w:val="msolistparagraph0"/>
        <w:ind w:left="1080"/>
        <w:jc w:val="both"/>
        <w:rPr>
          <w:rFonts w:ascii="Century Gothic" w:hAnsi="Century Gothic"/>
          <w:color w:val="auto"/>
        </w:rPr>
      </w:pPr>
      <w:r>
        <w:rPr>
          <w:rFonts w:ascii="Century Gothic" w:hAnsi="Century Gothic"/>
          <w:color w:val="auto"/>
        </w:rPr>
        <w:t>Dr. Robinson wanted to talk more about the Residual Fund issue and wanted to know the average amount</w:t>
      </w:r>
      <w:r w:rsidR="00376BB3">
        <w:rPr>
          <w:rFonts w:ascii="Century Gothic" w:hAnsi="Century Gothic"/>
          <w:color w:val="auto"/>
        </w:rPr>
        <w:t xml:space="preserve"> over the last 5 years.  </w:t>
      </w:r>
      <w:r w:rsidR="003E02FE">
        <w:rPr>
          <w:rFonts w:ascii="Century Gothic" w:hAnsi="Century Gothic"/>
          <w:color w:val="auto"/>
        </w:rPr>
        <w:t>Mr. Snyder said he will find that data and sent to everyone</w:t>
      </w:r>
      <w:r w:rsidR="00376BB3">
        <w:rPr>
          <w:rFonts w:ascii="Century Gothic" w:hAnsi="Century Gothic"/>
          <w:color w:val="auto"/>
        </w:rPr>
        <w:t xml:space="preserve"> (see attached)</w:t>
      </w:r>
      <w:r w:rsidR="003E02FE">
        <w:rPr>
          <w:rFonts w:ascii="Century Gothic" w:hAnsi="Century Gothic"/>
          <w:color w:val="auto"/>
        </w:rPr>
        <w:t xml:space="preserve">.  </w:t>
      </w:r>
    </w:p>
    <w:p w:rsidR="003E02FE" w:rsidRDefault="003E02FE" w:rsidP="00971FD7">
      <w:pPr>
        <w:pStyle w:val="msolistparagraph0"/>
        <w:ind w:left="1080"/>
        <w:jc w:val="both"/>
        <w:rPr>
          <w:rFonts w:ascii="Century Gothic" w:hAnsi="Century Gothic"/>
          <w:color w:val="auto"/>
        </w:rPr>
      </w:pPr>
    </w:p>
    <w:p w:rsidR="00971FD7" w:rsidRDefault="003E02FE" w:rsidP="00971FD7">
      <w:pPr>
        <w:pStyle w:val="msolistparagraph0"/>
        <w:ind w:left="1080"/>
        <w:jc w:val="both"/>
        <w:rPr>
          <w:rFonts w:ascii="Century Gothic" w:hAnsi="Century Gothic"/>
          <w:color w:val="auto"/>
        </w:rPr>
      </w:pPr>
      <w:r w:rsidRPr="00F17C6D">
        <w:rPr>
          <w:rFonts w:ascii="Century Gothic" w:hAnsi="Century Gothic"/>
          <w:color w:val="auto"/>
        </w:rPr>
        <w:t>Ms. Diettrich talked about her conversation with C/M Brosche and</w:t>
      </w:r>
      <w:r w:rsidR="005B6076">
        <w:rPr>
          <w:rFonts w:ascii="Century Gothic" w:hAnsi="Century Gothic"/>
          <w:color w:val="auto"/>
        </w:rPr>
        <w:t xml:space="preserve"> </w:t>
      </w:r>
      <w:r w:rsidR="00760533">
        <w:rPr>
          <w:rFonts w:ascii="Century Gothic" w:hAnsi="Century Gothic"/>
          <w:color w:val="auto"/>
        </w:rPr>
        <w:t>the C/</w:t>
      </w:r>
      <w:proofErr w:type="spellStart"/>
      <w:r w:rsidR="00760533">
        <w:rPr>
          <w:rFonts w:ascii="Century Gothic" w:hAnsi="Century Gothic"/>
          <w:color w:val="auto"/>
        </w:rPr>
        <w:t>M</w:t>
      </w:r>
      <w:r w:rsidR="00376BB3">
        <w:rPr>
          <w:rFonts w:ascii="Century Gothic" w:hAnsi="Century Gothic"/>
          <w:color w:val="auto"/>
        </w:rPr>
        <w:t>s</w:t>
      </w:r>
      <w:proofErr w:type="spellEnd"/>
      <w:r w:rsidR="00760533">
        <w:rPr>
          <w:rFonts w:ascii="Century Gothic" w:hAnsi="Century Gothic"/>
          <w:color w:val="auto"/>
        </w:rPr>
        <w:t xml:space="preserve"> concern </w:t>
      </w:r>
      <w:r w:rsidR="00376BB3">
        <w:rPr>
          <w:rFonts w:ascii="Century Gothic" w:hAnsi="Century Gothic"/>
          <w:color w:val="auto"/>
        </w:rPr>
        <w:t xml:space="preserve">is </w:t>
      </w:r>
      <w:r w:rsidR="00760533">
        <w:rPr>
          <w:rFonts w:ascii="Century Gothic" w:hAnsi="Century Gothic"/>
          <w:color w:val="auto"/>
        </w:rPr>
        <w:t>that there may be repetition by agencies</w:t>
      </w:r>
      <w:r w:rsidR="00376BB3">
        <w:rPr>
          <w:rFonts w:ascii="Century Gothic" w:hAnsi="Century Gothic"/>
          <w:color w:val="auto"/>
        </w:rPr>
        <w:t xml:space="preserve">.  In addition, she discussed that </w:t>
      </w:r>
      <w:r w:rsidR="00760533">
        <w:rPr>
          <w:rFonts w:ascii="Century Gothic" w:hAnsi="Century Gothic"/>
          <w:color w:val="auto"/>
        </w:rPr>
        <w:t>the outcomes would dictate the future</w:t>
      </w:r>
      <w:r w:rsidR="00376BB3">
        <w:rPr>
          <w:rFonts w:ascii="Century Gothic" w:hAnsi="Century Gothic"/>
          <w:color w:val="auto"/>
        </w:rPr>
        <w:t xml:space="preserve"> of this pilot and may be even PSGs</w:t>
      </w:r>
      <w:r w:rsidR="00760533">
        <w:rPr>
          <w:rFonts w:ascii="Century Gothic" w:hAnsi="Century Gothic"/>
          <w:color w:val="auto"/>
        </w:rPr>
        <w:t xml:space="preserve">.    </w:t>
      </w:r>
      <w:r w:rsidR="005B6076">
        <w:rPr>
          <w:rFonts w:ascii="Century Gothic" w:hAnsi="Century Gothic"/>
          <w:color w:val="auto"/>
        </w:rPr>
        <w:t xml:space="preserve"> </w:t>
      </w:r>
    </w:p>
    <w:p w:rsidR="003E02FE" w:rsidRDefault="003E02FE" w:rsidP="00971FD7">
      <w:pPr>
        <w:pStyle w:val="msolistparagraph0"/>
        <w:ind w:left="1080"/>
        <w:jc w:val="both"/>
        <w:rPr>
          <w:rFonts w:ascii="Century Gothic" w:hAnsi="Century Gothic"/>
          <w:color w:val="auto"/>
        </w:rPr>
      </w:pPr>
    </w:p>
    <w:p w:rsidR="003E02FE" w:rsidRDefault="003E02FE" w:rsidP="00971FD7">
      <w:pPr>
        <w:pStyle w:val="msolistparagraph0"/>
        <w:ind w:left="1080"/>
        <w:jc w:val="both"/>
        <w:rPr>
          <w:rFonts w:ascii="Century Gothic" w:hAnsi="Century Gothic"/>
          <w:color w:val="auto"/>
        </w:rPr>
      </w:pPr>
      <w:r>
        <w:rPr>
          <w:rFonts w:ascii="Century Gothic" w:hAnsi="Century Gothic"/>
          <w:color w:val="auto"/>
        </w:rPr>
        <w:t xml:space="preserve">Ms. </w:t>
      </w:r>
      <w:proofErr w:type="spellStart"/>
      <w:r>
        <w:rPr>
          <w:rFonts w:ascii="Century Gothic" w:hAnsi="Century Gothic"/>
          <w:color w:val="auto"/>
        </w:rPr>
        <w:t>Roshanda</w:t>
      </w:r>
      <w:proofErr w:type="spellEnd"/>
      <w:r>
        <w:rPr>
          <w:rFonts w:ascii="Century Gothic" w:hAnsi="Century Gothic"/>
          <w:color w:val="auto"/>
        </w:rPr>
        <w:t xml:space="preserve"> Jackson indicated that she does not </w:t>
      </w:r>
      <w:r w:rsidR="00376BB3">
        <w:rPr>
          <w:rFonts w:ascii="Century Gothic" w:hAnsi="Century Gothic"/>
          <w:color w:val="auto"/>
        </w:rPr>
        <w:t xml:space="preserve">like </w:t>
      </w:r>
      <w:r>
        <w:rPr>
          <w:rFonts w:ascii="Century Gothic" w:hAnsi="Century Gothic"/>
          <w:color w:val="auto"/>
        </w:rPr>
        <w:t xml:space="preserve">the traditional RFP method </w:t>
      </w:r>
      <w:r w:rsidR="00376BB3">
        <w:rPr>
          <w:rFonts w:ascii="Century Gothic" w:hAnsi="Century Gothic"/>
          <w:color w:val="auto"/>
        </w:rPr>
        <w:t xml:space="preserve">for PSG, </w:t>
      </w:r>
      <w:r>
        <w:rPr>
          <w:rFonts w:ascii="Century Gothic" w:hAnsi="Century Gothic"/>
          <w:color w:val="auto"/>
        </w:rPr>
        <w:t xml:space="preserve">and would like to use the funds to supplement PSG funding to agencies that are not fully funded the following year.  </w:t>
      </w:r>
    </w:p>
    <w:p w:rsidR="003E02FE" w:rsidRDefault="003E02FE" w:rsidP="00971FD7">
      <w:pPr>
        <w:pStyle w:val="msolistparagraph0"/>
        <w:ind w:left="1080"/>
        <w:jc w:val="both"/>
        <w:rPr>
          <w:rFonts w:ascii="Century Gothic" w:hAnsi="Century Gothic"/>
          <w:color w:val="auto"/>
        </w:rPr>
      </w:pPr>
    </w:p>
    <w:p w:rsidR="003E02FE" w:rsidRDefault="003E02FE" w:rsidP="00971FD7">
      <w:pPr>
        <w:pStyle w:val="msolistparagraph0"/>
        <w:ind w:left="1080"/>
        <w:jc w:val="both"/>
        <w:rPr>
          <w:rFonts w:ascii="Century Gothic" w:hAnsi="Century Gothic"/>
          <w:color w:val="auto"/>
        </w:rPr>
      </w:pPr>
      <w:r>
        <w:rPr>
          <w:rFonts w:ascii="Century Gothic" w:hAnsi="Century Gothic"/>
          <w:color w:val="auto"/>
        </w:rPr>
        <w:t>There was discussion regarding this use of funds</w:t>
      </w:r>
      <w:r w:rsidR="00376BB3">
        <w:rPr>
          <w:rFonts w:ascii="Century Gothic" w:hAnsi="Century Gothic"/>
          <w:color w:val="auto"/>
        </w:rPr>
        <w:t xml:space="preserve"> among members</w:t>
      </w:r>
      <w:r>
        <w:rPr>
          <w:rFonts w:ascii="Century Gothic" w:hAnsi="Century Gothic"/>
          <w:color w:val="auto"/>
        </w:rPr>
        <w:t xml:space="preserve"> and Dr. Dumont stated that she </w:t>
      </w:r>
      <w:r w:rsidR="00BF3A70">
        <w:rPr>
          <w:rFonts w:ascii="Century Gothic" w:hAnsi="Century Gothic"/>
          <w:color w:val="auto"/>
        </w:rPr>
        <w:t>doubts</w:t>
      </w:r>
      <w:r>
        <w:rPr>
          <w:rFonts w:ascii="Century Gothic" w:hAnsi="Century Gothic"/>
          <w:color w:val="auto"/>
        </w:rPr>
        <w:t xml:space="preserve"> City Council will allow these </w:t>
      </w:r>
      <w:r w:rsidR="00BF3A70">
        <w:rPr>
          <w:rFonts w:ascii="Century Gothic" w:hAnsi="Century Gothic"/>
          <w:color w:val="auto"/>
        </w:rPr>
        <w:t xml:space="preserve">funds </w:t>
      </w:r>
      <w:r>
        <w:rPr>
          <w:rFonts w:ascii="Century Gothic" w:hAnsi="Century Gothic"/>
          <w:color w:val="auto"/>
        </w:rPr>
        <w:t xml:space="preserve">to just </w:t>
      </w:r>
      <w:r w:rsidR="00BF3A70">
        <w:rPr>
          <w:rFonts w:ascii="Century Gothic" w:hAnsi="Century Gothic"/>
          <w:color w:val="auto"/>
        </w:rPr>
        <w:t xml:space="preserve">be </w:t>
      </w:r>
      <w:r>
        <w:rPr>
          <w:rFonts w:ascii="Century Gothic" w:hAnsi="Century Gothic"/>
          <w:color w:val="auto"/>
        </w:rPr>
        <w:t>add</w:t>
      </w:r>
      <w:r w:rsidR="00BF3A70">
        <w:rPr>
          <w:rFonts w:ascii="Century Gothic" w:hAnsi="Century Gothic"/>
          <w:color w:val="auto"/>
        </w:rPr>
        <w:t>ed</w:t>
      </w:r>
      <w:r>
        <w:rPr>
          <w:rFonts w:ascii="Century Gothic" w:hAnsi="Century Gothic"/>
          <w:color w:val="auto"/>
        </w:rPr>
        <w:t xml:space="preserve"> to </w:t>
      </w:r>
      <w:r w:rsidR="00BF3A70">
        <w:rPr>
          <w:rFonts w:ascii="Century Gothic" w:hAnsi="Century Gothic"/>
          <w:color w:val="auto"/>
        </w:rPr>
        <w:t>the</w:t>
      </w:r>
      <w:r>
        <w:rPr>
          <w:rFonts w:ascii="Century Gothic" w:hAnsi="Century Gothic"/>
          <w:color w:val="auto"/>
        </w:rPr>
        <w:t xml:space="preserve"> PSG Awards unless we have some specific </w:t>
      </w:r>
      <w:r w:rsidR="00BF3A70">
        <w:rPr>
          <w:rFonts w:ascii="Century Gothic" w:hAnsi="Century Gothic"/>
          <w:color w:val="auto"/>
        </w:rPr>
        <w:t xml:space="preserve">and thought-out </w:t>
      </w:r>
      <w:r>
        <w:rPr>
          <w:rFonts w:ascii="Century Gothic" w:hAnsi="Century Gothic"/>
          <w:color w:val="auto"/>
        </w:rPr>
        <w:t xml:space="preserve">program in mind.  </w:t>
      </w:r>
    </w:p>
    <w:p w:rsidR="003E02FE" w:rsidRDefault="003E02FE" w:rsidP="00971FD7">
      <w:pPr>
        <w:pStyle w:val="msolistparagraph0"/>
        <w:ind w:left="1080"/>
        <w:jc w:val="both"/>
        <w:rPr>
          <w:rFonts w:ascii="Century Gothic" w:hAnsi="Century Gothic"/>
          <w:color w:val="auto"/>
        </w:rPr>
      </w:pPr>
    </w:p>
    <w:p w:rsidR="003E02FE" w:rsidRDefault="00D65458" w:rsidP="00971FD7">
      <w:pPr>
        <w:pStyle w:val="msolistparagraph0"/>
        <w:ind w:left="1080"/>
        <w:jc w:val="both"/>
        <w:rPr>
          <w:rFonts w:ascii="Century Gothic" w:hAnsi="Century Gothic"/>
          <w:color w:val="auto"/>
        </w:rPr>
      </w:pPr>
      <w:r>
        <w:rPr>
          <w:rFonts w:ascii="Century Gothic" w:hAnsi="Century Gothic"/>
          <w:color w:val="auto"/>
        </w:rPr>
        <w:t>Ms. Johnson stated that this discussion should be best discussed at the committee level.  Ms. Jackson</w:t>
      </w:r>
      <w:r w:rsidR="003E02FE">
        <w:rPr>
          <w:rFonts w:ascii="Century Gothic" w:hAnsi="Century Gothic"/>
          <w:color w:val="auto"/>
        </w:rPr>
        <w:t xml:space="preserve"> </w:t>
      </w:r>
      <w:r w:rsidR="006C096D">
        <w:rPr>
          <w:rFonts w:ascii="Century Gothic" w:hAnsi="Century Gothic"/>
          <w:color w:val="auto"/>
        </w:rPr>
        <w:t xml:space="preserve">agreed and asked if this discussion could be continued at the Rules Sub-Committee.  </w:t>
      </w:r>
    </w:p>
    <w:p w:rsidR="006C096D" w:rsidRDefault="006C096D" w:rsidP="00971FD7">
      <w:pPr>
        <w:pStyle w:val="msolistparagraph0"/>
        <w:ind w:left="1080"/>
        <w:jc w:val="both"/>
        <w:rPr>
          <w:rFonts w:ascii="Century Gothic" w:hAnsi="Century Gothic"/>
          <w:color w:val="auto"/>
        </w:rPr>
      </w:pPr>
    </w:p>
    <w:p w:rsidR="00982090" w:rsidRPr="004102A7"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Default="006C096D" w:rsidP="00982090">
      <w:pPr>
        <w:pStyle w:val="msolistparagraph0"/>
        <w:ind w:left="1080"/>
        <w:jc w:val="both"/>
        <w:rPr>
          <w:rFonts w:ascii="Century Gothic" w:hAnsi="Century Gothic"/>
          <w:color w:val="auto"/>
        </w:rPr>
      </w:pPr>
      <w:r>
        <w:rPr>
          <w:rFonts w:ascii="Century Gothic" w:hAnsi="Century Gothic"/>
          <w:color w:val="auto"/>
        </w:rPr>
        <w:t xml:space="preserve">Judy Bradshaw with Learn </w:t>
      </w:r>
      <w:proofErr w:type="gramStart"/>
      <w:r>
        <w:rPr>
          <w:rFonts w:ascii="Century Gothic" w:hAnsi="Century Gothic"/>
          <w:color w:val="auto"/>
        </w:rPr>
        <w:t>To</w:t>
      </w:r>
      <w:proofErr w:type="gramEnd"/>
      <w:r>
        <w:rPr>
          <w:rFonts w:ascii="Century Gothic" w:hAnsi="Century Gothic"/>
          <w:color w:val="auto"/>
        </w:rPr>
        <w:t xml:space="preserve"> Read wanted to bring to the PSG Council’s attention that United Way of Northeast Florida is cutting all there funding by 8%.  </w:t>
      </w:r>
    </w:p>
    <w:p w:rsidR="006C096D" w:rsidRPr="00D101E1" w:rsidRDefault="006C096D"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B92900" w:rsidP="00982090">
      <w:pPr>
        <w:pStyle w:val="msolistparagraph0"/>
        <w:ind w:left="1080"/>
        <w:jc w:val="both"/>
        <w:rPr>
          <w:rFonts w:ascii="Century Gothic" w:hAnsi="Century Gothic"/>
          <w:color w:val="auto"/>
        </w:rPr>
      </w:pPr>
      <w:r>
        <w:rPr>
          <w:rFonts w:ascii="Century Gothic" w:hAnsi="Century Gothic"/>
          <w:color w:val="auto"/>
        </w:rPr>
        <w:t xml:space="preserve">Meeting adjourned at </w:t>
      </w:r>
      <w:r w:rsidR="00BF3A70">
        <w:rPr>
          <w:rFonts w:ascii="Century Gothic" w:hAnsi="Century Gothic"/>
          <w:color w:val="auto"/>
        </w:rPr>
        <w:t>5</w:t>
      </w:r>
      <w:r w:rsidR="00DE33D4">
        <w:rPr>
          <w:rFonts w:ascii="Century Gothic" w:hAnsi="Century Gothic"/>
          <w:color w:val="auto"/>
        </w:rPr>
        <w:t>:</w:t>
      </w:r>
      <w:r w:rsidR="00F068C5">
        <w:rPr>
          <w:rFonts w:ascii="Century Gothic" w:hAnsi="Century Gothic"/>
          <w:color w:val="auto"/>
        </w:rPr>
        <w:t>0</w:t>
      </w:r>
      <w:r>
        <w:rPr>
          <w:rFonts w:ascii="Century Gothic" w:hAnsi="Century Gothic"/>
          <w:color w:val="auto"/>
        </w:rPr>
        <w:t>0</w:t>
      </w:r>
      <w:r w:rsidR="00C24FC3">
        <w:rPr>
          <w:rFonts w:ascii="Century Gothic" w:hAnsi="Century Gothic"/>
          <w:color w:val="auto"/>
        </w:rPr>
        <w:t xml:space="preserve"> PM.  </w:t>
      </w: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F968AB">
        <w:rPr>
          <w:rFonts w:ascii="Century Gothic" w:hAnsi="Century Gothic"/>
        </w:rPr>
        <w:t>0</w:t>
      </w:r>
      <w:r w:rsidR="006C096D">
        <w:rPr>
          <w:rFonts w:ascii="Century Gothic" w:hAnsi="Century Gothic"/>
        </w:rPr>
        <w:t>6</w:t>
      </w:r>
      <w:r w:rsidR="00F968AB">
        <w:rPr>
          <w:rFonts w:ascii="Century Gothic" w:hAnsi="Century Gothic"/>
        </w:rPr>
        <w:t>/</w:t>
      </w:r>
      <w:r w:rsidR="006C096D">
        <w:rPr>
          <w:rFonts w:ascii="Century Gothic" w:hAnsi="Century Gothic"/>
        </w:rPr>
        <w:t>2</w:t>
      </w:r>
      <w:r w:rsidR="00BF3A70">
        <w:rPr>
          <w:rFonts w:ascii="Century Gothic" w:hAnsi="Century Gothic"/>
        </w:rPr>
        <w:t>1</w:t>
      </w:r>
      <w:r w:rsidRPr="001E022E">
        <w:rPr>
          <w:rFonts w:ascii="Century Gothic" w:hAnsi="Century Gothic"/>
        </w:rPr>
        <w:t>/2017</w:t>
      </w:r>
    </w:p>
    <w:p w:rsidR="00347775" w:rsidRDefault="001E022E" w:rsidP="00FC384A">
      <w:pPr>
        <w:pStyle w:val="ListParagraph"/>
        <w:ind w:left="1080" w:right="352"/>
        <w:rPr>
          <w:rFonts w:ascii="Century Gothic" w:hAnsi="Century Gothic"/>
        </w:rPr>
      </w:pPr>
      <w:r w:rsidRPr="001E022E">
        <w:rPr>
          <w:rFonts w:ascii="Century Gothic" w:hAnsi="Century Gothic"/>
        </w:rPr>
        <w:t xml:space="preserve">An audio recording is available upon request </w:t>
      </w:r>
    </w:p>
    <w:p w:rsidR="00AC398E" w:rsidRDefault="00AC398E">
      <w:pPr>
        <w:rPr>
          <w:rFonts w:ascii="Century Gothic" w:hAnsi="Century Gothic"/>
        </w:rPr>
      </w:pPr>
      <w:r>
        <w:rPr>
          <w:rFonts w:ascii="Century Gothic" w:hAnsi="Century Gothic"/>
        </w:rPr>
        <w:br w:type="page"/>
      </w:r>
    </w:p>
    <w:p w:rsidR="003E02FE" w:rsidRDefault="003E02FE" w:rsidP="00AC398E">
      <w:pPr>
        <w:jc w:val="center"/>
        <w:rPr>
          <w:rFonts w:ascii="Century Gothic" w:hAnsi="Century Gothic"/>
          <w:b/>
          <w:sz w:val="32"/>
          <w:szCs w:val="32"/>
        </w:rPr>
      </w:pPr>
    </w:p>
    <w:p w:rsidR="003E02FE" w:rsidRDefault="003E02FE" w:rsidP="00AC398E">
      <w:pPr>
        <w:jc w:val="center"/>
        <w:rPr>
          <w:rFonts w:ascii="Century Gothic" w:hAnsi="Century Gothic"/>
          <w:b/>
          <w:sz w:val="32"/>
          <w:szCs w:val="32"/>
        </w:rPr>
      </w:pPr>
    </w:p>
    <w:p w:rsidR="00AC398E" w:rsidRPr="00AC398E" w:rsidRDefault="00AC398E" w:rsidP="00AC398E">
      <w:pPr>
        <w:jc w:val="center"/>
        <w:rPr>
          <w:rFonts w:ascii="Century Gothic" w:hAnsi="Century Gothic"/>
          <w:b/>
          <w:sz w:val="32"/>
          <w:szCs w:val="32"/>
        </w:rPr>
      </w:pPr>
      <w:r w:rsidRPr="00AC398E">
        <w:rPr>
          <w:rFonts w:ascii="Century Gothic" w:hAnsi="Century Gothic"/>
          <w:b/>
          <w:sz w:val="32"/>
          <w:szCs w:val="32"/>
        </w:rPr>
        <w:t>Public Service Grant Council Tie Scoring Procedure</w:t>
      </w:r>
    </w:p>
    <w:p w:rsidR="00AC398E" w:rsidRPr="00AC398E" w:rsidRDefault="00AC398E" w:rsidP="00AC398E">
      <w:pPr>
        <w:ind w:left="720"/>
        <w:rPr>
          <w:rFonts w:ascii="Century Gothic" w:hAnsi="Century Gothic"/>
        </w:rPr>
      </w:pPr>
    </w:p>
    <w:p w:rsidR="00AC398E" w:rsidRPr="00AC398E" w:rsidRDefault="00AC398E" w:rsidP="00AC398E">
      <w:pPr>
        <w:numPr>
          <w:ilvl w:val="0"/>
          <w:numId w:val="37"/>
        </w:numPr>
        <w:spacing w:after="200" w:line="276" w:lineRule="auto"/>
        <w:rPr>
          <w:rFonts w:ascii="Century Gothic" w:hAnsi="Century Gothic"/>
        </w:rPr>
      </w:pPr>
      <w:r w:rsidRPr="00AC398E">
        <w:rPr>
          <w:rFonts w:ascii="Century Gothic" w:hAnsi="Century Gothic"/>
        </w:rPr>
        <w:t xml:space="preserve">Only whole numbers will be used to determine a tie there will be no need to carry out an average to any decimal places.  Therefore, an agency whose scores an 88.9 and another agency that scores an 88.0 will be considered a tie.  </w:t>
      </w:r>
    </w:p>
    <w:p w:rsidR="00AC398E" w:rsidRPr="00AC398E" w:rsidRDefault="00AC398E" w:rsidP="00A75210">
      <w:pPr>
        <w:numPr>
          <w:ilvl w:val="0"/>
          <w:numId w:val="37"/>
        </w:numPr>
        <w:spacing w:line="276" w:lineRule="auto"/>
        <w:rPr>
          <w:rFonts w:ascii="Century Gothic" w:hAnsi="Century Gothic"/>
        </w:rPr>
      </w:pPr>
      <w:r w:rsidRPr="00AC398E">
        <w:rPr>
          <w:rFonts w:ascii="Century Gothic" w:hAnsi="Century Gothic"/>
        </w:rPr>
        <w:t xml:space="preserve">In the case of a tie the Grant Administer will be instructed to rank those agencies according to their average score on the different sections of the score sheet in the following order of priority; </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5 – Impact of the Program on Priority Pop (II, III, VI)</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4 – Need for Program within the Priority Pop (II, VI)</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7 – Ability of Agency to Perform the Prg (I, II, VI)</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3 – Agency’s Ability to Administratively Manage Program &amp; Budget (I, IV, V, VI)</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1 – Quality of Program (entire application)</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8 – Ability of the Proposed Measures to Evaluate the Effectiveness of the Program (I, VI)</w:t>
      </w:r>
    </w:p>
    <w:p w:rsidR="00AC398E" w:rsidRPr="00AC398E" w:rsidRDefault="00AC398E" w:rsidP="00A75210">
      <w:pPr>
        <w:numPr>
          <w:ilvl w:val="1"/>
          <w:numId w:val="37"/>
        </w:numPr>
        <w:spacing w:line="276" w:lineRule="auto"/>
        <w:rPr>
          <w:rFonts w:ascii="Century Gothic" w:hAnsi="Century Gothic"/>
        </w:rPr>
      </w:pPr>
      <w:r w:rsidRPr="00AC398E">
        <w:rPr>
          <w:rFonts w:ascii="Century Gothic" w:hAnsi="Century Gothic"/>
        </w:rPr>
        <w:t>section 6 – Accuracy &amp; Appropriateness of Prg Budget (IV, V)</w:t>
      </w:r>
    </w:p>
    <w:p w:rsidR="003E02FE" w:rsidRDefault="00AC398E" w:rsidP="00A75210">
      <w:pPr>
        <w:numPr>
          <w:ilvl w:val="1"/>
          <w:numId w:val="37"/>
        </w:numPr>
        <w:spacing w:line="276" w:lineRule="auto"/>
        <w:rPr>
          <w:rFonts w:ascii="Century Gothic" w:hAnsi="Century Gothic"/>
        </w:rPr>
      </w:pPr>
      <w:r w:rsidRPr="006C096D">
        <w:rPr>
          <w:rFonts w:ascii="Century Gothic" w:hAnsi="Century Gothic"/>
        </w:rPr>
        <w:t>section 2 – Strength of Staff &amp; Board (I)</w:t>
      </w:r>
    </w:p>
    <w:p w:rsidR="00A75210" w:rsidRDefault="00A75210" w:rsidP="00A75210">
      <w:pPr>
        <w:spacing w:line="276" w:lineRule="auto"/>
        <w:rPr>
          <w:rFonts w:ascii="Century Gothic" w:hAnsi="Century Gothic"/>
        </w:rPr>
      </w:pPr>
    </w:p>
    <w:tbl>
      <w:tblPr>
        <w:tblW w:w="6159" w:type="dxa"/>
        <w:tblInd w:w="1874" w:type="dxa"/>
        <w:tblLook w:val="04A0" w:firstRow="1" w:lastRow="0" w:firstColumn="1" w:lastColumn="0" w:noHBand="0" w:noVBand="1"/>
      </w:tblPr>
      <w:tblGrid>
        <w:gridCol w:w="4940"/>
        <w:gridCol w:w="1219"/>
      </w:tblGrid>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jc w:val="center"/>
              <w:rPr>
                <w:rFonts w:ascii="Calibri" w:hAnsi="Calibri"/>
                <w:b/>
                <w:bCs/>
                <w:color w:val="000000"/>
                <w:sz w:val="32"/>
                <w:szCs w:val="32"/>
              </w:rPr>
            </w:pPr>
          </w:p>
        </w:tc>
        <w:tc>
          <w:tcPr>
            <w:tcW w:w="1219" w:type="dxa"/>
            <w:tcBorders>
              <w:top w:val="nil"/>
              <w:left w:val="nil"/>
              <w:bottom w:val="nil"/>
              <w:right w:val="nil"/>
            </w:tcBorders>
            <w:shd w:val="clear" w:color="auto" w:fill="auto"/>
            <w:noWrap/>
            <w:vAlign w:val="bottom"/>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vAlign w:val="bottom"/>
          </w:tcPr>
          <w:p w:rsidR="00A75210" w:rsidRPr="00A75210" w:rsidRDefault="00A75210">
            <w:pPr>
              <w:rPr>
                <w:rFonts w:ascii="Calibri" w:hAnsi="Calibri"/>
                <w:color w:val="000000"/>
                <w:sz w:val="28"/>
                <w:szCs w:val="28"/>
              </w:rPr>
            </w:pPr>
          </w:p>
        </w:tc>
        <w:tc>
          <w:tcPr>
            <w:tcW w:w="1219" w:type="dxa"/>
            <w:tcBorders>
              <w:top w:val="nil"/>
              <w:left w:val="nil"/>
              <w:bottom w:val="nil"/>
              <w:right w:val="nil"/>
            </w:tcBorders>
            <w:shd w:val="clear" w:color="auto" w:fill="auto"/>
            <w:vAlign w:val="bottom"/>
          </w:tcPr>
          <w:p w:rsidR="00A75210" w:rsidRPr="00A75210" w:rsidRDefault="00A75210">
            <w:pPr>
              <w:jc w:val="right"/>
              <w:rPr>
                <w:rFonts w:ascii="Calibri" w:hAnsi="Calibri"/>
                <w:color w:val="000000"/>
                <w:sz w:val="28"/>
                <w:szCs w:val="28"/>
              </w:rPr>
            </w:pPr>
          </w:p>
        </w:tc>
      </w:tr>
      <w:tr w:rsidR="00A75210" w:rsidTr="007346AC">
        <w:trPr>
          <w:trHeight w:val="288"/>
        </w:trPr>
        <w:tc>
          <w:tcPr>
            <w:tcW w:w="4940"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c>
          <w:tcPr>
            <w:tcW w:w="1219" w:type="dxa"/>
            <w:tcBorders>
              <w:top w:val="nil"/>
              <w:left w:val="nil"/>
              <w:bottom w:val="nil"/>
              <w:right w:val="nil"/>
            </w:tcBorders>
            <w:shd w:val="clear" w:color="auto" w:fill="auto"/>
            <w:noWrap/>
            <w:vAlign w:val="bottom"/>
          </w:tcPr>
          <w:p w:rsidR="00A75210" w:rsidRPr="00A75210" w:rsidRDefault="00A75210">
            <w:pPr>
              <w:jc w:val="right"/>
              <w:rPr>
                <w:rFonts w:ascii="Calibri" w:hAnsi="Calibri"/>
                <w:color w:val="000000"/>
                <w:sz w:val="28"/>
                <w:szCs w:val="28"/>
              </w:rPr>
            </w:pPr>
          </w:p>
        </w:tc>
      </w:tr>
    </w:tbl>
    <w:p w:rsidR="00A75210" w:rsidRDefault="00A75210" w:rsidP="00A75210">
      <w:pPr>
        <w:spacing w:line="276" w:lineRule="auto"/>
        <w:rPr>
          <w:rFonts w:ascii="Century Gothic" w:hAnsi="Century Gothic"/>
        </w:rPr>
      </w:pPr>
    </w:p>
    <w:p w:rsidR="00A75210" w:rsidRPr="006C096D" w:rsidRDefault="00A75210" w:rsidP="00A75210">
      <w:pPr>
        <w:spacing w:line="276" w:lineRule="auto"/>
        <w:rPr>
          <w:rFonts w:ascii="Century Gothic" w:hAnsi="Century Gothic"/>
        </w:rPr>
      </w:pPr>
    </w:p>
    <w:p w:rsidR="00A75210" w:rsidRDefault="00A75210">
      <w:pPr>
        <w:rPr>
          <w:noProof/>
        </w:rPr>
      </w:pPr>
      <w:r>
        <w:rPr>
          <w:noProof/>
        </w:rPr>
        <w:br w:type="page"/>
      </w:r>
    </w:p>
    <w:tbl>
      <w:tblPr>
        <w:tblW w:w="6570" w:type="dxa"/>
        <w:tblInd w:w="1728" w:type="dxa"/>
        <w:tblLook w:val="04A0" w:firstRow="1" w:lastRow="0" w:firstColumn="1" w:lastColumn="0" w:noHBand="0" w:noVBand="1"/>
      </w:tblPr>
      <w:tblGrid>
        <w:gridCol w:w="4940"/>
        <w:gridCol w:w="1630"/>
      </w:tblGrid>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lastRenderedPageBreak/>
              <w:t>FY 10 Residual Funds</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&amp; Low-Income</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$18,191.00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Adults w/ Physical, Behavioral, or Mental Disabilities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$5,747.00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Victims of Abuse and Neglect</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$6,863.00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Residents of Neighborhoods @ risk</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$9.00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$30,810.00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color w:val="000000"/>
                <w:sz w:val="22"/>
                <w:szCs w:val="22"/>
              </w:rPr>
            </w:pPr>
            <w:r>
              <w:rPr>
                <w:rFonts w:ascii="Calibri" w:hAnsi="Calibri"/>
                <w:color w:val="000000"/>
                <w:sz w:val="22"/>
                <w:szCs w:val="22"/>
              </w:rPr>
              <w:t>FY 11 Residual Funds</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&amp; Low-Income</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$29,095.95</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Adults w/ Physical, Behavioral, or Mental Disabilities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$24,977.96</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Victims of Abuse and Neglect</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$0.00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Residents of Neighborhoods @ risk</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$44,291.18</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total</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$98,365.09</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color w:val="000000"/>
                <w:sz w:val="22"/>
                <w:szCs w:val="22"/>
              </w:rPr>
            </w:pPr>
            <w:r>
              <w:rPr>
                <w:rFonts w:ascii="Calibri" w:hAnsi="Calibri"/>
                <w:color w:val="000000"/>
                <w:sz w:val="22"/>
                <w:szCs w:val="22"/>
              </w:rPr>
              <w:t>FY 12 Residual Funds</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$18,150.02</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Low-Income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$40,491.28</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Adults w/ Physical, Behavioral, or Mental Disabilities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$10,200.47</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Victims of Abuse or Neglect</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$3,210.87</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Total</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$72,052.64</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color w:val="000000"/>
                <w:sz w:val="22"/>
                <w:szCs w:val="22"/>
              </w:rPr>
            </w:pPr>
            <w:r>
              <w:rPr>
                <w:rFonts w:ascii="Calibri" w:hAnsi="Calibri"/>
                <w:color w:val="000000"/>
                <w:sz w:val="22"/>
                <w:szCs w:val="22"/>
              </w:rPr>
              <w:t>FY 13 Residual Funds</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$7,794.02</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Low-Income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$117,816.45</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Adults w/ Physical, Behavioral, or Mental Disabilities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$6,084.60</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Victims of Abuse or Neglect</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$9,395.37</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Total</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$141,090.44</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color w:val="000000"/>
                <w:sz w:val="22"/>
                <w:szCs w:val="22"/>
              </w:rPr>
            </w:pPr>
            <w:r>
              <w:rPr>
                <w:rFonts w:ascii="Calibri" w:hAnsi="Calibri"/>
                <w:color w:val="000000"/>
                <w:sz w:val="22"/>
                <w:szCs w:val="22"/>
              </w:rPr>
              <w:t>FY 14 Residual Funds</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$24,185.75</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Low-Income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$23,934.76</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Adults w/ Physical, Behavioral, or Mental Disabilities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$25,640.55</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Total</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$73,761.06</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color w:val="000000"/>
                <w:sz w:val="22"/>
                <w:szCs w:val="22"/>
              </w:rPr>
            </w:pPr>
            <w:r>
              <w:rPr>
                <w:rFonts w:ascii="Calibri" w:hAnsi="Calibri"/>
                <w:color w:val="000000"/>
                <w:sz w:val="22"/>
                <w:szCs w:val="22"/>
              </w:rPr>
              <w:t>FY 15 Residual Fund</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$2,296.27</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Low-Income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$20,397.60</w:t>
            </w:r>
          </w:p>
        </w:tc>
      </w:tr>
      <w:tr w:rsidR="00A75210" w:rsidTr="007346AC">
        <w:trPr>
          <w:trHeight w:val="288"/>
        </w:trPr>
        <w:tc>
          <w:tcPr>
            <w:tcW w:w="4940" w:type="dxa"/>
            <w:tcBorders>
              <w:top w:val="nil"/>
              <w:left w:val="nil"/>
              <w:bottom w:val="nil"/>
              <w:right w:val="nil"/>
            </w:tcBorders>
            <w:shd w:val="clear" w:color="auto" w:fill="auto"/>
            <w:vAlign w:val="bottom"/>
            <w:hideMark/>
          </w:tcPr>
          <w:p w:rsidR="00A75210" w:rsidRDefault="00A75210">
            <w:pPr>
              <w:rPr>
                <w:rFonts w:ascii="Calibri" w:hAnsi="Calibri"/>
                <w:color w:val="000000"/>
                <w:sz w:val="22"/>
                <w:szCs w:val="22"/>
              </w:rPr>
            </w:pPr>
            <w:r>
              <w:rPr>
                <w:rFonts w:ascii="Calibri" w:hAnsi="Calibri"/>
                <w:color w:val="000000"/>
                <w:sz w:val="22"/>
                <w:szCs w:val="22"/>
              </w:rPr>
              <w:t>Adults with Physical/ Mental/ or Behavioral Disabilities</w:t>
            </w:r>
          </w:p>
        </w:tc>
        <w:tc>
          <w:tcPr>
            <w:tcW w:w="163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17,112.09</w:t>
            </w:r>
          </w:p>
        </w:tc>
      </w:tr>
      <w:tr w:rsidR="00A75210" w:rsidTr="007346AC">
        <w:trPr>
          <w:trHeight w:val="288"/>
        </w:trPr>
        <w:tc>
          <w:tcPr>
            <w:tcW w:w="4940" w:type="dxa"/>
            <w:tcBorders>
              <w:top w:val="nil"/>
              <w:left w:val="nil"/>
              <w:bottom w:val="nil"/>
              <w:right w:val="nil"/>
            </w:tcBorders>
            <w:shd w:val="clear" w:color="auto" w:fill="auto"/>
            <w:vAlign w:val="bottom"/>
            <w:hideMark/>
          </w:tcPr>
          <w:p w:rsidR="00A75210" w:rsidRDefault="00A75210">
            <w:pPr>
              <w:rPr>
                <w:rFonts w:ascii="Calibri" w:hAnsi="Calibri"/>
                <w:color w:val="000000"/>
                <w:sz w:val="22"/>
                <w:szCs w:val="22"/>
              </w:rPr>
            </w:pPr>
            <w:r>
              <w:rPr>
                <w:rFonts w:ascii="Calibri" w:hAnsi="Calibri"/>
                <w:color w:val="000000"/>
                <w:sz w:val="22"/>
                <w:szCs w:val="22"/>
              </w:rPr>
              <w:t>Low-Income Homebound Elderly</w:t>
            </w:r>
          </w:p>
        </w:tc>
        <w:tc>
          <w:tcPr>
            <w:tcW w:w="163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0</w:t>
            </w:r>
          </w:p>
        </w:tc>
      </w:tr>
      <w:tr w:rsidR="00A75210" w:rsidTr="007346AC">
        <w:trPr>
          <w:trHeight w:val="288"/>
        </w:trPr>
        <w:tc>
          <w:tcPr>
            <w:tcW w:w="494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Total</w:t>
            </w:r>
          </w:p>
        </w:tc>
        <w:tc>
          <w:tcPr>
            <w:tcW w:w="163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$39,805.96</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color w:val="000000"/>
                <w:sz w:val="22"/>
                <w:szCs w:val="22"/>
              </w:rPr>
            </w:pPr>
            <w:r>
              <w:rPr>
                <w:rFonts w:ascii="Calibri" w:hAnsi="Calibri"/>
                <w:color w:val="000000"/>
                <w:sz w:val="22"/>
                <w:szCs w:val="22"/>
              </w:rPr>
              <w:t>FY16 Residual Fund</w:t>
            </w: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Homeless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$70,493.57</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r>
              <w:rPr>
                <w:rFonts w:ascii="Calibri" w:hAnsi="Calibri"/>
                <w:color w:val="000000"/>
                <w:sz w:val="22"/>
                <w:szCs w:val="22"/>
              </w:rPr>
              <w:t>Low-Income Persons &amp; Families</w:t>
            </w:r>
          </w:p>
        </w:tc>
        <w:tc>
          <w:tcPr>
            <w:tcW w:w="1630" w:type="dxa"/>
            <w:tcBorders>
              <w:top w:val="nil"/>
              <w:left w:val="nil"/>
              <w:bottom w:val="nil"/>
              <w:right w:val="nil"/>
            </w:tcBorders>
            <w:shd w:val="clear" w:color="auto" w:fill="auto"/>
            <w:noWrap/>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$12,700.91</w:t>
            </w:r>
          </w:p>
        </w:tc>
      </w:tr>
      <w:tr w:rsidR="00A75210" w:rsidTr="007346AC">
        <w:trPr>
          <w:trHeight w:val="288"/>
        </w:trPr>
        <w:tc>
          <w:tcPr>
            <w:tcW w:w="4940" w:type="dxa"/>
            <w:tcBorders>
              <w:top w:val="nil"/>
              <w:left w:val="nil"/>
              <w:bottom w:val="nil"/>
              <w:right w:val="nil"/>
            </w:tcBorders>
            <w:shd w:val="clear" w:color="auto" w:fill="auto"/>
            <w:vAlign w:val="bottom"/>
            <w:hideMark/>
          </w:tcPr>
          <w:p w:rsidR="00A75210" w:rsidRDefault="00A75210">
            <w:pPr>
              <w:rPr>
                <w:rFonts w:ascii="Calibri" w:hAnsi="Calibri"/>
                <w:color w:val="000000"/>
                <w:sz w:val="22"/>
                <w:szCs w:val="22"/>
              </w:rPr>
            </w:pPr>
            <w:r>
              <w:rPr>
                <w:rFonts w:ascii="Calibri" w:hAnsi="Calibri"/>
                <w:color w:val="000000"/>
                <w:sz w:val="22"/>
                <w:szCs w:val="22"/>
              </w:rPr>
              <w:t>Adults with Physical/ Mental/ or Behavioral Disabilities</w:t>
            </w:r>
          </w:p>
        </w:tc>
        <w:tc>
          <w:tcPr>
            <w:tcW w:w="163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$64,486.20</w:t>
            </w:r>
          </w:p>
        </w:tc>
      </w:tr>
      <w:tr w:rsidR="00A75210" w:rsidTr="007346AC">
        <w:trPr>
          <w:trHeight w:val="288"/>
        </w:trPr>
        <w:tc>
          <w:tcPr>
            <w:tcW w:w="4940" w:type="dxa"/>
            <w:tcBorders>
              <w:top w:val="nil"/>
              <w:left w:val="nil"/>
              <w:bottom w:val="nil"/>
              <w:right w:val="nil"/>
            </w:tcBorders>
            <w:shd w:val="clear" w:color="auto" w:fill="auto"/>
            <w:vAlign w:val="bottom"/>
            <w:hideMark/>
          </w:tcPr>
          <w:p w:rsidR="00A75210" w:rsidRDefault="00A75210">
            <w:pPr>
              <w:rPr>
                <w:rFonts w:ascii="Calibri" w:hAnsi="Calibri"/>
                <w:color w:val="000000"/>
                <w:sz w:val="22"/>
                <w:szCs w:val="22"/>
              </w:rPr>
            </w:pPr>
            <w:r>
              <w:rPr>
                <w:rFonts w:ascii="Calibri" w:hAnsi="Calibri"/>
                <w:color w:val="000000"/>
                <w:sz w:val="22"/>
                <w:szCs w:val="22"/>
              </w:rPr>
              <w:t>Low-Income Homebound Elderly</w:t>
            </w:r>
          </w:p>
        </w:tc>
        <w:tc>
          <w:tcPr>
            <w:tcW w:w="163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$0.00</w:t>
            </w:r>
          </w:p>
        </w:tc>
      </w:tr>
      <w:tr w:rsidR="00A75210" w:rsidTr="007346AC">
        <w:trPr>
          <w:trHeight w:val="288"/>
        </w:trPr>
        <w:tc>
          <w:tcPr>
            <w:tcW w:w="494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Total</w:t>
            </w:r>
          </w:p>
        </w:tc>
        <w:tc>
          <w:tcPr>
            <w:tcW w:w="1630" w:type="dxa"/>
            <w:tcBorders>
              <w:top w:val="nil"/>
              <w:left w:val="nil"/>
              <w:bottom w:val="nil"/>
              <w:right w:val="nil"/>
            </w:tcBorders>
            <w:shd w:val="clear" w:color="auto" w:fill="auto"/>
            <w:vAlign w:val="bottom"/>
            <w:hideMark/>
          </w:tcPr>
          <w:p w:rsidR="00A75210" w:rsidRDefault="00A75210">
            <w:pPr>
              <w:jc w:val="right"/>
              <w:rPr>
                <w:rFonts w:ascii="Calibri" w:hAnsi="Calibri"/>
                <w:color w:val="000000"/>
                <w:sz w:val="22"/>
                <w:szCs w:val="22"/>
              </w:rPr>
            </w:pPr>
            <w:r>
              <w:rPr>
                <w:rFonts w:ascii="Calibri" w:hAnsi="Calibri"/>
                <w:color w:val="000000"/>
                <w:sz w:val="22"/>
                <w:szCs w:val="22"/>
              </w:rPr>
              <w:t>$147,680.68</w:t>
            </w: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Default="00A75210">
            <w:pPr>
              <w:jc w:val="center"/>
              <w:rPr>
                <w:rFonts w:ascii="Calibri" w:hAnsi="Calibri"/>
                <w:b/>
                <w:bCs/>
                <w:color w:val="000000"/>
                <w:sz w:val="22"/>
                <w:szCs w:val="22"/>
              </w:rPr>
            </w:pPr>
          </w:p>
        </w:tc>
        <w:tc>
          <w:tcPr>
            <w:tcW w:w="1630" w:type="dxa"/>
            <w:tcBorders>
              <w:top w:val="nil"/>
              <w:left w:val="nil"/>
              <w:bottom w:val="nil"/>
              <w:right w:val="nil"/>
            </w:tcBorders>
            <w:shd w:val="clear" w:color="auto" w:fill="auto"/>
            <w:noWrap/>
            <w:vAlign w:val="bottom"/>
            <w:hideMark/>
          </w:tcPr>
          <w:p w:rsidR="00A75210" w:rsidRDefault="00A75210">
            <w:pPr>
              <w:rPr>
                <w:rFonts w:ascii="Calibri" w:hAnsi="Calibri"/>
                <w:color w:val="000000"/>
                <w:sz w:val="22"/>
                <w:szCs w:val="22"/>
              </w:rPr>
            </w:pPr>
          </w:p>
        </w:tc>
      </w:tr>
      <w:tr w:rsidR="00A75210" w:rsidTr="007346AC">
        <w:trPr>
          <w:trHeight w:val="288"/>
        </w:trPr>
        <w:tc>
          <w:tcPr>
            <w:tcW w:w="4940" w:type="dxa"/>
            <w:tcBorders>
              <w:top w:val="nil"/>
              <w:left w:val="nil"/>
              <w:bottom w:val="nil"/>
              <w:right w:val="nil"/>
            </w:tcBorders>
            <w:shd w:val="clear" w:color="auto" w:fill="auto"/>
            <w:noWrap/>
            <w:vAlign w:val="bottom"/>
            <w:hideMark/>
          </w:tcPr>
          <w:p w:rsidR="00A75210" w:rsidRPr="007346AC" w:rsidRDefault="00A75210">
            <w:pPr>
              <w:jc w:val="right"/>
              <w:rPr>
                <w:rFonts w:ascii="Calibri" w:hAnsi="Calibri"/>
                <w:b/>
                <w:color w:val="000000"/>
                <w:sz w:val="22"/>
                <w:szCs w:val="22"/>
              </w:rPr>
            </w:pPr>
            <w:r w:rsidRPr="007346AC">
              <w:rPr>
                <w:rFonts w:ascii="Calibri" w:hAnsi="Calibri"/>
                <w:b/>
                <w:color w:val="000000"/>
                <w:sz w:val="22"/>
                <w:szCs w:val="22"/>
              </w:rPr>
              <w:t>Average Amount of Residual Funds</w:t>
            </w:r>
          </w:p>
        </w:tc>
        <w:tc>
          <w:tcPr>
            <w:tcW w:w="1630" w:type="dxa"/>
            <w:tcBorders>
              <w:top w:val="nil"/>
              <w:left w:val="nil"/>
              <w:bottom w:val="nil"/>
              <w:right w:val="nil"/>
            </w:tcBorders>
            <w:shd w:val="clear" w:color="auto" w:fill="auto"/>
            <w:noWrap/>
            <w:vAlign w:val="bottom"/>
            <w:hideMark/>
          </w:tcPr>
          <w:p w:rsidR="00A75210" w:rsidRPr="007346AC" w:rsidRDefault="00A75210">
            <w:pPr>
              <w:jc w:val="right"/>
              <w:rPr>
                <w:rFonts w:ascii="Calibri" w:hAnsi="Calibri"/>
                <w:b/>
                <w:color w:val="000000"/>
                <w:sz w:val="22"/>
                <w:szCs w:val="22"/>
              </w:rPr>
            </w:pPr>
            <w:r w:rsidRPr="007346AC">
              <w:rPr>
                <w:rFonts w:ascii="Calibri" w:hAnsi="Calibri"/>
                <w:b/>
                <w:color w:val="000000"/>
                <w:sz w:val="22"/>
                <w:szCs w:val="22"/>
              </w:rPr>
              <w:t>$86,223.70</w:t>
            </w:r>
          </w:p>
        </w:tc>
      </w:tr>
    </w:tbl>
    <w:p w:rsidR="00AC398E" w:rsidRDefault="00AC398E" w:rsidP="00FC384A">
      <w:pPr>
        <w:pStyle w:val="ListParagraph"/>
        <w:ind w:left="1080" w:right="352"/>
        <w:rPr>
          <w:rFonts w:ascii="Century Gothic" w:hAnsi="Century Gothic"/>
          <w:b/>
        </w:rPr>
      </w:pPr>
    </w:p>
    <w:sectPr w:rsidR="00AC398E" w:rsidSect="004C45BE">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135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F4" w:rsidRDefault="003E59F4">
      <w:r>
        <w:separator/>
      </w:r>
    </w:p>
  </w:endnote>
  <w:endnote w:type="continuationSeparator" w:id="0">
    <w:p w:rsidR="003E59F4" w:rsidRDefault="003E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F4" w:rsidRDefault="003E59F4">
      <w:r>
        <w:separator/>
      </w:r>
    </w:p>
  </w:footnote>
  <w:footnote w:type="continuationSeparator" w:id="0">
    <w:p w:rsidR="003E59F4" w:rsidRDefault="003E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3ABDCD45" wp14:editId="1E78A09E">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FF72667"/>
    <w:multiLevelType w:val="hybridMultilevel"/>
    <w:tmpl w:val="0D9A1F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3B521B"/>
    <w:multiLevelType w:val="hybridMultilevel"/>
    <w:tmpl w:val="331E6DFA"/>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nsid w:val="10786E89"/>
    <w:multiLevelType w:val="hybridMultilevel"/>
    <w:tmpl w:val="2E780D36"/>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AF6142"/>
    <w:multiLevelType w:val="hybridMultilevel"/>
    <w:tmpl w:val="DD90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CB85690"/>
    <w:multiLevelType w:val="hybridMultilevel"/>
    <w:tmpl w:val="2E08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5"/>
  </w:num>
  <w:num w:numId="6">
    <w:abstractNumId w:val="10"/>
  </w:num>
  <w:num w:numId="7">
    <w:abstractNumId w:val="6"/>
  </w:num>
  <w:num w:numId="8">
    <w:abstractNumId w:val="2"/>
  </w:num>
  <w:num w:numId="9">
    <w:abstractNumId w:val="7"/>
  </w:num>
  <w:num w:numId="10">
    <w:abstractNumId w:val="34"/>
  </w:num>
  <w:num w:numId="11">
    <w:abstractNumId w:val="17"/>
  </w:num>
  <w:num w:numId="12">
    <w:abstractNumId w:val="26"/>
  </w:num>
  <w:num w:numId="13">
    <w:abstractNumId w:val="19"/>
  </w:num>
  <w:num w:numId="14">
    <w:abstractNumId w:val="30"/>
  </w:num>
  <w:num w:numId="15">
    <w:abstractNumId w:val="18"/>
  </w:num>
  <w:num w:numId="16">
    <w:abstractNumId w:val="27"/>
  </w:num>
  <w:num w:numId="17">
    <w:abstractNumId w:val="32"/>
  </w:num>
  <w:num w:numId="18">
    <w:abstractNumId w:val="3"/>
  </w:num>
  <w:num w:numId="19">
    <w:abstractNumId w:val="13"/>
  </w:num>
  <w:num w:numId="20">
    <w:abstractNumId w:val="24"/>
  </w:num>
  <w:num w:numId="21">
    <w:abstractNumId w:val="29"/>
  </w:num>
  <w:num w:numId="22">
    <w:abstractNumId w:val="14"/>
  </w:num>
  <w:num w:numId="23">
    <w:abstractNumId w:val="22"/>
  </w:num>
  <w:num w:numId="24">
    <w:abstractNumId w:val="0"/>
  </w:num>
  <w:num w:numId="25">
    <w:abstractNumId w:val="12"/>
  </w:num>
  <w:num w:numId="26">
    <w:abstractNumId w:val="20"/>
  </w:num>
  <w:num w:numId="27">
    <w:abstractNumId w:val="23"/>
  </w:num>
  <w:num w:numId="28">
    <w:abstractNumId w:val="1"/>
  </w:num>
  <w:num w:numId="29">
    <w:abstractNumId w:val="35"/>
  </w:num>
  <w:num w:numId="30">
    <w:abstractNumId w:val="16"/>
  </w:num>
  <w:num w:numId="31">
    <w:abstractNumId w:val="28"/>
  </w:num>
  <w:num w:numId="32">
    <w:abstractNumId w:val="11"/>
  </w:num>
  <w:num w:numId="33">
    <w:abstractNumId w:val="33"/>
  </w:num>
  <w:num w:numId="34">
    <w:abstractNumId w:val="5"/>
  </w:num>
  <w:num w:numId="35">
    <w:abstractNumId w:val="9"/>
  </w:num>
  <w:num w:numId="36">
    <w:abstractNumId w:val="31"/>
  </w:num>
  <w:num w:numId="3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Diettrich">
    <w15:presenceInfo w15:providerId="Windows Live" w15:userId="b7bd112f7bfaf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2A9"/>
    <w:rsid w:val="000B7BCA"/>
    <w:rsid w:val="000C02B6"/>
    <w:rsid w:val="000C26DB"/>
    <w:rsid w:val="000D1227"/>
    <w:rsid w:val="000D2376"/>
    <w:rsid w:val="000E3177"/>
    <w:rsid w:val="000E4B1E"/>
    <w:rsid w:val="000E6A30"/>
    <w:rsid w:val="000F1501"/>
    <w:rsid w:val="000F3BEC"/>
    <w:rsid w:val="000F4367"/>
    <w:rsid w:val="00102A9A"/>
    <w:rsid w:val="001038E7"/>
    <w:rsid w:val="00107DE2"/>
    <w:rsid w:val="00113AFD"/>
    <w:rsid w:val="00116312"/>
    <w:rsid w:val="00117FE7"/>
    <w:rsid w:val="00124BEC"/>
    <w:rsid w:val="00124D06"/>
    <w:rsid w:val="001326DD"/>
    <w:rsid w:val="00133718"/>
    <w:rsid w:val="00134A75"/>
    <w:rsid w:val="00135FAF"/>
    <w:rsid w:val="00145AE5"/>
    <w:rsid w:val="00153624"/>
    <w:rsid w:val="00155446"/>
    <w:rsid w:val="00162786"/>
    <w:rsid w:val="00167C8E"/>
    <w:rsid w:val="00172A3B"/>
    <w:rsid w:val="00172BB2"/>
    <w:rsid w:val="00173F2F"/>
    <w:rsid w:val="0017653F"/>
    <w:rsid w:val="00193B64"/>
    <w:rsid w:val="00193B8F"/>
    <w:rsid w:val="001A32DB"/>
    <w:rsid w:val="001A4BFC"/>
    <w:rsid w:val="001C5548"/>
    <w:rsid w:val="001C73EC"/>
    <w:rsid w:val="001E022E"/>
    <w:rsid w:val="001E2325"/>
    <w:rsid w:val="001E24FF"/>
    <w:rsid w:val="001E2885"/>
    <w:rsid w:val="001E585B"/>
    <w:rsid w:val="00205104"/>
    <w:rsid w:val="002100C4"/>
    <w:rsid w:val="002105DF"/>
    <w:rsid w:val="0021135D"/>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165E"/>
    <w:rsid w:val="00283879"/>
    <w:rsid w:val="00285684"/>
    <w:rsid w:val="00292EF6"/>
    <w:rsid w:val="00293FFD"/>
    <w:rsid w:val="00296C9F"/>
    <w:rsid w:val="002A29C8"/>
    <w:rsid w:val="002A4E5F"/>
    <w:rsid w:val="002B0E31"/>
    <w:rsid w:val="002B3EA1"/>
    <w:rsid w:val="002B60E8"/>
    <w:rsid w:val="002E3877"/>
    <w:rsid w:val="002E71B1"/>
    <w:rsid w:val="002F66A9"/>
    <w:rsid w:val="0030107B"/>
    <w:rsid w:val="003040A9"/>
    <w:rsid w:val="003115C7"/>
    <w:rsid w:val="00311D81"/>
    <w:rsid w:val="00314C0F"/>
    <w:rsid w:val="00315EF1"/>
    <w:rsid w:val="003206F7"/>
    <w:rsid w:val="00320949"/>
    <w:rsid w:val="003252CB"/>
    <w:rsid w:val="0033356C"/>
    <w:rsid w:val="003337EE"/>
    <w:rsid w:val="00347775"/>
    <w:rsid w:val="0035086F"/>
    <w:rsid w:val="00350F4D"/>
    <w:rsid w:val="00351CA0"/>
    <w:rsid w:val="00352076"/>
    <w:rsid w:val="00353976"/>
    <w:rsid w:val="00360167"/>
    <w:rsid w:val="00362540"/>
    <w:rsid w:val="00365D04"/>
    <w:rsid w:val="00370217"/>
    <w:rsid w:val="003726DE"/>
    <w:rsid w:val="00376BB3"/>
    <w:rsid w:val="003802AB"/>
    <w:rsid w:val="00383677"/>
    <w:rsid w:val="00383A45"/>
    <w:rsid w:val="003A1971"/>
    <w:rsid w:val="003A2B80"/>
    <w:rsid w:val="003B1965"/>
    <w:rsid w:val="003B5D8E"/>
    <w:rsid w:val="003B6E10"/>
    <w:rsid w:val="003C5A2A"/>
    <w:rsid w:val="003C76E7"/>
    <w:rsid w:val="003E02FE"/>
    <w:rsid w:val="003E073A"/>
    <w:rsid w:val="003E59F4"/>
    <w:rsid w:val="003F4360"/>
    <w:rsid w:val="003F5161"/>
    <w:rsid w:val="00405AB7"/>
    <w:rsid w:val="004102A7"/>
    <w:rsid w:val="00410C84"/>
    <w:rsid w:val="004114D6"/>
    <w:rsid w:val="0041189D"/>
    <w:rsid w:val="00412101"/>
    <w:rsid w:val="0041334E"/>
    <w:rsid w:val="00416D1A"/>
    <w:rsid w:val="00416EC9"/>
    <w:rsid w:val="00420C7A"/>
    <w:rsid w:val="00421E75"/>
    <w:rsid w:val="00423566"/>
    <w:rsid w:val="00434432"/>
    <w:rsid w:val="004424D6"/>
    <w:rsid w:val="004426C8"/>
    <w:rsid w:val="00446691"/>
    <w:rsid w:val="0046036B"/>
    <w:rsid w:val="004636EE"/>
    <w:rsid w:val="0047079F"/>
    <w:rsid w:val="00475F64"/>
    <w:rsid w:val="0048003A"/>
    <w:rsid w:val="00483FF8"/>
    <w:rsid w:val="00486C1B"/>
    <w:rsid w:val="004953C9"/>
    <w:rsid w:val="00496054"/>
    <w:rsid w:val="004968CA"/>
    <w:rsid w:val="00496B8A"/>
    <w:rsid w:val="004A1425"/>
    <w:rsid w:val="004B146C"/>
    <w:rsid w:val="004B65B3"/>
    <w:rsid w:val="004C067D"/>
    <w:rsid w:val="004C45BE"/>
    <w:rsid w:val="004D3890"/>
    <w:rsid w:val="004E1589"/>
    <w:rsid w:val="004E31F4"/>
    <w:rsid w:val="004F20B7"/>
    <w:rsid w:val="00512217"/>
    <w:rsid w:val="00525B05"/>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076"/>
    <w:rsid w:val="005B6D62"/>
    <w:rsid w:val="005C4527"/>
    <w:rsid w:val="005D4556"/>
    <w:rsid w:val="005E266F"/>
    <w:rsid w:val="005E2FF8"/>
    <w:rsid w:val="005E411D"/>
    <w:rsid w:val="005F1B74"/>
    <w:rsid w:val="005F6C63"/>
    <w:rsid w:val="00600AE6"/>
    <w:rsid w:val="00617F7A"/>
    <w:rsid w:val="006221D0"/>
    <w:rsid w:val="0062323A"/>
    <w:rsid w:val="006233D3"/>
    <w:rsid w:val="00624BA9"/>
    <w:rsid w:val="00626AD4"/>
    <w:rsid w:val="00626FF7"/>
    <w:rsid w:val="006303E0"/>
    <w:rsid w:val="00630BFE"/>
    <w:rsid w:val="006424F5"/>
    <w:rsid w:val="0064491C"/>
    <w:rsid w:val="00647295"/>
    <w:rsid w:val="006518E4"/>
    <w:rsid w:val="00655BC5"/>
    <w:rsid w:val="00655D2F"/>
    <w:rsid w:val="00656435"/>
    <w:rsid w:val="00657208"/>
    <w:rsid w:val="00660B18"/>
    <w:rsid w:val="0066217E"/>
    <w:rsid w:val="00662230"/>
    <w:rsid w:val="0067451F"/>
    <w:rsid w:val="00674C09"/>
    <w:rsid w:val="006817C1"/>
    <w:rsid w:val="00690049"/>
    <w:rsid w:val="006A2CE9"/>
    <w:rsid w:val="006A2DB9"/>
    <w:rsid w:val="006B1E26"/>
    <w:rsid w:val="006B6889"/>
    <w:rsid w:val="006C096D"/>
    <w:rsid w:val="006C4A9B"/>
    <w:rsid w:val="006C5CDF"/>
    <w:rsid w:val="006C7F83"/>
    <w:rsid w:val="006D0BBF"/>
    <w:rsid w:val="006D4F65"/>
    <w:rsid w:val="006D7ACE"/>
    <w:rsid w:val="006E1DB8"/>
    <w:rsid w:val="006E1F12"/>
    <w:rsid w:val="006F2976"/>
    <w:rsid w:val="006F2C07"/>
    <w:rsid w:val="00701693"/>
    <w:rsid w:val="00715555"/>
    <w:rsid w:val="007203E1"/>
    <w:rsid w:val="00720C4F"/>
    <w:rsid w:val="0072127C"/>
    <w:rsid w:val="007234C6"/>
    <w:rsid w:val="00723C70"/>
    <w:rsid w:val="00725ABF"/>
    <w:rsid w:val="00726959"/>
    <w:rsid w:val="007346AC"/>
    <w:rsid w:val="00736F68"/>
    <w:rsid w:val="00737F19"/>
    <w:rsid w:val="00744C06"/>
    <w:rsid w:val="00751EBB"/>
    <w:rsid w:val="00760533"/>
    <w:rsid w:val="00760586"/>
    <w:rsid w:val="00764957"/>
    <w:rsid w:val="00772224"/>
    <w:rsid w:val="007727AC"/>
    <w:rsid w:val="00774BBC"/>
    <w:rsid w:val="00785116"/>
    <w:rsid w:val="0079195C"/>
    <w:rsid w:val="00792F29"/>
    <w:rsid w:val="0079504B"/>
    <w:rsid w:val="00795C90"/>
    <w:rsid w:val="0079675A"/>
    <w:rsid w:val="007978C3"/>
    <w:rsid w:val="007A120B"/>
    <w:rsid w:val="007A4E8E"/>
    <w:rsid w:val="007A7DF0"/>
    <w:rsid w:val="007B5D6A"/>
    <w:rsid w:val="007C7A9F"/>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B6A"/>
    <w:rsid w:val="00834125"/>
    <w:rsid w:val="008359EB"/>
    <w:rsid w:val="008462BD"/>
    <w:rsid w:val="00854516"/>
    <w:rsid w:val="00854C92"/>
    <w:rsid w:val="00856157"/>
    <w:rsid w:val="00863A28"/>
    <w:rsid w:val="008658BB"/>
    <w:rsid w:val="00866B58"/>
    <w:rsid w:val="00877F3E"/>
    <w:rsid w:val="00881488"/>
    <w:rsid w:val="0088475F"/>
    <w:rsid w:val="008855F5"/>
    <w:rsid w:val="00886925"/>
    <w:rsid w:val="008A1AD4"/>
    <w:rsid w:val="008B2D66"/>
    <w:rsid w:val="008B642A"/>
    <w:rsid w:val="008C587E"/>
    <w:rsid w:val="008C7B03"/>
    <w:rsid w:val="008C7CB7"/>
    <w:rsid w:val="008D0D49"/>
    <w:rsid w:val="008D2214"/>
    <w:rsid w:val="008E08F9"/>
    <w:rsid w:val="008E2E9D"/>
    <w:rsid w:val="008E4BEE"/>
    <w:rsid w:val="0090587C"/>
    <w:rsid w:val="009078C2"/>
    <w:rsid w:val="009124A4"/>
    <w:rsid w:val="0091385C"/>
    <w:rsid w:val="00913D3A"/>
    <w:rsid w:val="009166C0"/>
    <w:rsid w:val="00917D67"/>
    <w:rsid w:val="009201AC"/>
    <w:rsid w:val="00932CD4"/>
    <w:rsid w:val="00933B54"/>
    <w:rsid w:val="00936769"/>
    <w:rsid w:val="009371E3"/>
    <w:rsid w:val="00940288"/>
    <w:rsid w:val="00962556"/>
    <w:rsid w:val="009641B7"/>
    <w:rsid w:val="00964A37"/>
    <w:rsid w:val="00964ED7"/>
    <w:rsid w:val="0096622E"/>
    <w:rsid w:val="00971FD7"/>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611"/>
    <w:rsid w:val="009F2D28"/>
    <w:rsid w:val="009F7D0D"/>
    <w:rsid w:val="00A01EE7"/>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65C07"/>
    <w:rsid w:val="00A67A55"/>
    <w:rsid w:val="00A75210"/>
    <w:rsid w:val="00A81658"/>
    <w:rsid w:val="00A8573C"/>
    <w:rsid w:val="00A86B2C"/>
    <w:rsid w:val="00A873E0"/>
    <w:rsid w:val="00A92B64"/>
    <w:rsid w:val="00AB0EDF"/>
    <w:rsid w:val="00AB334C"/>
    <w:rsid w:val="00AC398E"/>
    <w:rsid w:val="00AC5F1C"/>
    <w:rsid w:val="00AD7063"/>
    <w:rsid w:val="00AE2886"/>
    <w:rsid w:val="00AF70CC"/>
    <w:rsid w:val="00B139F2"/>
    <w:rsid w:val="00B15C9F"/>
    <w:rsid w:val="00B175EA"/>
    <w:rsid w:val="00B1767A"/>
    <w:rsid w:val="00B22D7A"/>
    <w:rsid w:val="00B2745F"/>
    <w:rsid w:val="00B34B22"/>
    <w:rsid w:val="00B35CFB"/>
    <w:rsid w:val="00B3618D"/>
    <w:rsid w:val="00B4068B"/>
    <w:rsid w:val="00B417AB"/>
    <w:rsid w:val="00B43821"/>
    <w:rsid w:val="00B53822"/>
    <w:rsid w:val="00B555ED"/>
    <w:rsid w:val="00B56F04"/>
    <w:rsid w:val="00B61744"/>
    <w:rsid w:val="00B72831"/>
    <w:rsid w:val="00B73488"/>
    <w:rsid w:val="00B74749"/>
    <w:rsid w:val="00B80F9A"/>
    <w:rsid w:val="00B831A6"/>
    <w:rsid w:val="00B86ACE"/>
    <w:rsid w:val="00B903DB"/>
    <w:rsid w:val="00B91FCC"/>
    <w:rsid w:val="00B92900"/>
    <w:rsid w:val="00B92C0C"/>
    <w:rsid w:val="00BA1BBC"/>
    <w:rsid w:val="00BA25F9"/>
    <w:rsid w:val="00BA7864"/>
    <w:rsid w:val="00BB1BD1"/>
    <w:rsid w:val="00BB6E26"/>
    <w:rsid w:val="00BC2AE4"/>
    <w:rsid w:val="00BC2E45"/>
    <w:rsid w:val="00BC44F1"/>
    <w:rsid w:val="00BC6F71"/>
    <w:rsid w:val="00BE39E6"/>
    <w:rsid w:val="00BE4A41"/>
    <w:rsid w:val="00BE4E8C"/>
    <w:rsid w:val="00BF3A70"/>
    <w:rsid w:val="00C0193D"/>
    <w:rsid w:val="00C142E1"/>
    <w:rsid w:val="00C14704"/>
    <w:rsid w:val="00C21C6D"/>
    <w:rsid w:val="00C22467"/>
    <w:rsid w:val="00C23394"/>
    <w:rsid w:val="00C24FC3"/>
    <w:rsid w:val="00C258A5"/>
    <w:rsid w:val="00C26D6B"/>
    <w:rsid w:val="00C33070"/>
    <w:rsid w:val="00C43BAA"/>
    <w:rsid w:val="00C44EA8"/>
    <w:rsid w:val="00C473B4"/>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3A61"/>
    <w:rsid w:val="00CA5132"/>
    <w:rsid w:val="00CB2E1A"/>
    <w:rsid w:val="00CD24AD"/>
    <w:rsid w:val="00CD67B5"/>
    <w:rsid w:val="00CE1BFB"/>
    <w:rsid w:val="00CE5961"/>
    <w:rsid w:val="00CE7B94"/>
    <w:rsid w:val="00CF00A6"/>
    <w:rsid w:val="00CF4377"/>
    <w:rsid w:val="00D009A2"/>
    <w:rsid w:val="00D0555D"/>
    <w:rsid w:val="00D101E1"/>
    <w:rsid w:val="00D10208"/>
    <w:rsid w:val="00D136A1"/>
    <w:rsid w:val="00D169BA"/>
    <w:rsid w:val="00D22C6D"/>
    <w:rsid w:val="00D27E31"/>
    <w:rsid w:val="00D32395"/>
    <w:rsid w:val="00D33BD3"/>
    <w:rsid w:val="00D379EC"/>
    <w:rsid w:val="00D426E1"/>
    <w:rsid w:val="00D43702"/>
    <w:rsid w:val="00D456F3"/>
    <w:rsid w:val="00D50B06"/>
    <w:rsid w:val="00D51D86"/>
    <w:rsid w:val="00D5297A"/>
    <w:rsid w:val="00D56448"/>
    <w:rsid w:val="00D65458"/>
    <w:rsid w:val="00D664D1"/>
    <w:rsid w:val="00D71A2C"/>
    <w:rsid w:val="00D72AA8"/>
    <w:rsid w:val="00D757F3"/>
    <w:rsid w:val="00D865E4"/>
    <w:rsid w:val="00DB2273"/>
    <w:rsid w:val="00DB73DD"/>
    <w:rsid w:val="00DB7646"/>
    <w:rsid w:val="00DC2F08"/>
    <w:rsid w:val="00DC594D"/>
    <w:rsid w:val="00DC6A7C"/>
    <w:rsid w:val="00DC7B44"/>
    <w:rsid w:val="00DD0A7C"/>
    <w:rsid w:val="00DD6B04"/>
    <w:rsid w:val="00DE07D6"/>
    <w:rsid w:val="00DE2B02"/>
    <w:rsid w:val="00DE33D4"/>
    <w:rsid w:val="00DE378F"/>
    <w:rsid w:val="00DF5A2A"/>
    <w:rsid w:val="00E01695"/>
    <w:rsid w:val="00E10D57"/>
    <w:rsid w:val="00E15DDC"/>
    <w:rsid w:val="00E30A0A"/>
    <w:rsid w:val="00E30DC4"/>
    <w:rsid w:val="00E46B6F"/>
    <w:rsid w:val="00E52AB5"/>
    <w:rsid w:val="00E63D75"/>
    <w:rsid w:val="00E64E26"/>
    <w:rsid w:val="00E668FE"/>
    <w:rsid w:val="00E746DD"/>
    <w:rsid w:val="00E77320"/>
    <w:rsid w:val="00E7766C"/>
    <w:rsid w:val="00E8060C"/>
    <w:rsid w:val="00E81573"/>
    <w:rsid w:val="00E84C24"/>
    <w:rsid w:val="00E90802"/>
    <w:rsid w:val="00E93BED"/>
    <w:rsid w:val="00E959C7"/>
    <w:rsid w:val="00EA44E7"/>
    <w:rsid w:val="00EB127B"/>
    <w:rsid w:val="00EB3BBC"/>
    <w:rsid w:val="00EB3BBD"/>
    <w:rsid w:val="00EC2C83"/>
    <w:rsid w:val="00ED2E71"/>
    <w:rsid w:val="00EF0190"/>
    <w:rsid w:val="00EF0E61"/>
    <w:rsid w:val="00EF732C"/>
    <w:rsid w:val="00F005E0"/>
    <w:rsid w:val="00F017F2"/>
    <w:rsid w:val="00F03D76"/>
    <w:rsid w:val="00F043BB"/>
    <w:rsid w:val="00F045C8"/>
    <w:rsid w:val="00F068C5"/>
    <w:rsid w:val="00F1123B"/>
    <w:rsid w:val="00F127FD"/>
    <w:rsid w:val="00F15A35"/>
    <w:rsid w:val="00F17C6D"/>
    <w:rsid w:val="00F21B55"/>
    <w:rsid w:val="00F23B07"/>
    <w:rsid w:val="00F279BF"/>
    <w:rsid w:val="00F43E53"/>
    <w:rsid w:val="00F45924"/>
    <w:rsid w:val="00F45FC9"/>
    <w:rsid w:val="00F527A7"/>
    <w:rsid w:val="00F534BA"/>
    <w:rsid w:val="00F64CA8"/>
    <w:rsid w:val="00F7279D"/>
    <w:rsid w:val="00F7367D"/>
    <w:rsid w:val="00F81358"/>
    <w:rsid w:val="00F821D6"/>
    <w:rsid w:val="00F86F82"/>
    <w:rsid w:val="00F9013C"/>
    <w:rsid w:val="00F93BC5"/>
    <w:rsid w:val="00F93CB6"/>
    <w:rsid w:val="00F94934"/>
    <w:rsid w:val="00F95E47"/>
    <w:rsid w:val="00F968AB"/>
    <w:rsid w:val="00FA0362"/>
    <w:rsid w:val="00FA3135"/>
    <w:rsid w:val="00FA3CD5"/>
    <w:rsid w:val="00FB1837"/>
    <w:rsid w:val="00FB4FBA"/>
    <w:rsid w:val="00FC384A"/>
    <w:rsid w:val="00FC423A"/>
    <w:rsid w:val="00FC55AC"/>
    <w:rsid w:val="00FC5DC7"/>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 w:type="table" w:styleId="TableGrid">
    <w:name w:val="Table Grid"/>
    <w:basedOn w:val="TableNormal"/>
    <w:rsid w:val="002E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 w:type="table" w:styleId="TableGrid">
    <w:name w:val="Table Grid"/>
    <w:basedOn w:val="TableNormal"/>
    <w:rsid w:val="002E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5440">
      <w:bodyDiv w:val="1"/>
      <w:marLeft w:val="0"/>
      <w:marRight w:val="0"/>
      <w:marTop w:val="0"/>
      <w:marBottom w:val="0"/>
      <w:divBdr>
        <w:top w:val="none" w:sz="0" w:space="0" w:color="auto"/>
        <w:left w:val="none" w:sz="0" w:space="0" w:color="auto"/>
        <w:bottom w:val="none" w:sz="0" w:space="0" w:color="auto"/>
        <w:right w:val="none" w:sz="0" w:space="0" w:color="auto"/>
      </w:divBdr>
    </w:div>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895120769">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B322-7841-4E28-9F43-53987C09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6</Pages>
  <Words>1584</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25</cp:revision>
  <cp:lastPrinted>2017-05-17T15:26:00Z</cp:lastPrinted>
  <dcterms:created xsi:type="dcterms:W3CDTF">2017-06-19T18:58:00Z</dcterms:created>
  <dcterms:modified xsi:type="dcterms:W3CDTF">2017-09-05T14:36:00Z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