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815386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7D4B91" w:rsidRPr="004102A7" w:rsidRDefault="00401318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TRAIN</w:t>
      </w:r>
      <w:r w:rsidR="006817C1" w:rsidRPr="004102A7">
        <w:rPr>
          <w:rFonts w:ascii="Century Gothic" w:hAnsi="Century Gothic"/>
          <w:b/>
          <w:color w:val="auto"/>
        </w:rPr>
        <w:t>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  <w:r w:rsidR="004F20B7" w:rsidRPr="004102A7">
        <w:rPr>
          <w:rFonts w:ascii="Century Gothic" w:hAnsi="Century Gothic"/>
          <w:b/>
          <w:color w:val="auto"/>
        </w:rPr>
        <w:t>AGENDA</w:t>
      </w:r>
      <w:r w:rsidR="004F20B7"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="004F20B7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</w:t>
      </w:r>
      <w:r w:rsidR="000742B0">
        <w:rPr>
          <w:rFonts w:ascii="Century Gothic" w:hAnsi="Century Gothic"/>
          <w:b/>
          <w:color w:val="auto"/>
        </w:rPr>
        <w:t>1</w:t>
      </w:r>
    </w:p>
    <w:p w:rsidR="00B92C0C" w:rsidRPr="004102A7" w:rsidRDefault="002B6BD2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 July </w:t>
      </w:r>
      <w:r w:rsidR="000742B0">
        <w:rPr>
          <w:rFonts w:ascii="Century Gothic" w:hAnsi="Century Gothic"/>
          <w:b/>
          <w:color w:val="auto"/>
        </w:rPr>
        <w:t>17</w:t>
      </w:r>
      <w:r>
        <w:rPr>
          <w:rFonts w:ascii="Century Gothic" w:hAnsi="Century Gothic"/>
          <w:b/>
          <w:color w:val="auto"/>
        </w:rPr>
        <w:t xml:space="preserve">, 2017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0742B0" w:rsidRDefault="000742B0" w:rsidP="000742B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F25623" w:rsidRPr="00162BBD" w:rsidRDefault="00F25623" w:rsidP="0035086F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B17F7B" w:rsidRDefault="000742B0" w:rsidP="00B17F7B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Evaluation and Norming </w:t>
      </w:r>
      <w:r w:rsidR="00B17F7B" w:rsidRPr="000871C6">
        <w:rPr>
          <w:rFonts w:ascii="Century Gothic" w:hAnsi="Century Gothic"/>
          <w:b/>
          <w:color w:val="auto"/>
        </w:rPr>
        <w:t xml:space="preserve">of </w:t>
      </w:r>
      <w:r>
        <w:rPr>
          <w:rFonts w:ascii="Century Gothic" w:hAnsi="Century Gothic"/>
          <w:b/>
          <w:color w:val="auto"/>
        </w:rPr>
        <w:t xml:space="preserve">Sample </w:t>
      </w:r>
      <w:r w:rsidR="00B17F7B" w:rsidRPr="000871C6">
        <w:rPr>
          <w:rFonts w:ascii="Century Gothic" w:hAnsi="Century Gothic"/>
          <w:b/>
          <w:color w:val="auto"/>
        </w:rPr>
        <w:t xml:space="preserve">Public Service Grant </w:t>
      </w:r>
      <w:r w:rsidR="00B17F7B">
        <w:rPr>
          <w:rFonts w:ascii="Century Gothic" w:hAnsi="Century Gothic"/>
          <w:b/>
          <w:color w:val="auto"/>
        </w:rPr>
        <w:t xml:space="preserve">applications- Mr. </w:t>
      </w:r>
      <w:r w:rsidR="00790B29">
        <w:rPr>
          <w:rFonts w:ascii="Century Gothic" w:hAnsi="Century Gothic"/>
          <w:b/>
          <w:color w:val="auto"/>
        </w:rPr>
        <w:t>Snyder</w:t>
      </w:r>
    </w:p>
    <w:p w:rsidR="00B17F7B" w:rsidRDefault="00B17F7B" w:rsidP="00B17F7B">
      <w:pPr>
        <w:pStyle w:val="ListParagraph"/>
        <w:tabs>
          <w:tab w:val="left" w:pos="1080"/>
        </w:tabs>
        <w:ind w:left="1080"/>
        <w:rPr>
          <w:rFonts w:ascii="Century Gothic" w:hAnsi="Century Gothic"/>
          <w:b/>
          <w:color w:val="FF0000"/>
        </w:rPr>
      </w:pPr>
    </w:p>
    <w:p w:rsidR="005969C2" w:rsidRDefault="005969C2" w:rsidP="00B17F7B">
      <w:pPr>
        <w:pStyle w:val="ListParagraph"/>
        <w:tabs>
          <w:tab w:val="left" w:pos="1080"/>
        </w:tabs>
        <w:ind w:left="1080"/>
        <w:rPr>
          <w:rFonts w:ascii="Century Gothic" w:hAnsi="Century Gothic"/>
          <w:b/>
          <w:color w:val="FF0000"/>
        </w:rPr>
      </w:pPr>
    </w:p>
    <w:p w:rsidR="00401318" w:rsidRPr="00446691" w:rsidRDefault="00401318" w:rsidP="00B17F7B">
      <w:pPr>
        <w:pStyle w:val="ListParagraph"/>
        <w:tabs>
          <w:tab w:val="left" w:pos="1080"/>
        </w:tabs>
        <w:ind w:left="1080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A450E9" w:rsidRPr="00446691" w:rsidRDefault="00A450E9" w:rsidP="000871C6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871C6" w:rsidRDefault="000871C6" w:rsidP="000871C6">
      <w:pPr>
        <w:pStyle w:val="ListParagraph"/>
        <w:rPr>
          <w:rFonts w:ascii="Century Gothic" w:hAnsi="Century Gothic"/>
          <w:b/>
        </w:rPr>
      </w:pPr>
    </w:p>
    <w:p w:rsidR="000871C6" w:rsidRDefault="000742B0" w:rsidP="000871C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Comment – Ms. Jackson</w:t>
      </w:r>
    </w:p>
    <w:p w:rsidR="00B56F04" w:rsidRDefault="00B56F04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07CC8" w:rsidRDefault="00607CC8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5969C2" w:rsidRPr="005969C2" w:rsidRDefault="00F94934" w:rsidP="005969C2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4F10EF" w:rsidRDefault="004F10EF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9E7965" w:rsidRDefault="009E7965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4F10EF" w:rsidRDefault="004F10EF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370217" w:rsidRPr="000B7BCA" w:rsidRDefault="00370217" w:rsidP="00F25623">
      <w:pPr>
        <w:pStyle w:val="msolistparagraph0"/>
        <w:ind w:left="0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8334C5">
        <w:rPr>
          <w:rFonts w:ascii="Century Gothic" w:hAnsi="Century Gothic"/>
          <w:b/>
          <w:color w:val="auto"/>
        </w:rPr>
        <w:t>8</w:t>
      </w:r>
      <w:r w:rsidRPr="00A45D9D">
        <w:rPr>
          <w:rFonts w:ascii="Century Gothic" w:hAnsi="Century Gothic"/>
          <w:b/>
          <w:color w:val="auto"/>
        </w:rPr>
        <w:t>/</w:t>
      </w:r>
      <w:r w:rsidR="00BB2117">
        <w:rPr>
          <w:rFonts w:ascii="Century Gothic" w:hAnsi="Century Gothic"/>
          <w:b/>
          <w:color w:val="auto"/>
        </w:rPr>
        <w:t>09</w:t>
      </w:r>
      <w:r w:rsidRPr="00A45D9D">
        <w:rPr>
          <w:rFonts w:ascii="Century Gothic" w:hAnsi="Century Gothic"/>
          <w:b/>
          <w:color w:val="auto"/>
        </w:rPr>
        <w:t>/201</w:t>
      </w:r>
      <w:r w:rsidR="0025304D">
        <w:rPr>
          <w:rFonts w:ascii="Century Gothic" w:hAnsi="Century Gothic"/>
          <w:b/>
          <w:color w:val="auto"/>
        </w:rPr>
        <w:t>7</w:t>
      </w:r>
      <w:r w:rsidR="00E959C7">
        <w:rPr>
          <w:rFonts w:ascii="Century Gothic" w:hAnsi="Century Gothic"/>
          <w:b/>
          <w:color w:val="auto"/>
        </w:rPr>
        <w:t>-</w:t>
      </w:r>
      <w:r w:rsidR="008334C5">
        <w:rPr>
          <w:rFonts w:ascii="Century Gothic" w:hAnsi="Century Gothic"/>
          <w:b/>
          <w:color w:val="auto"/>
        </w:rPr>
        <w:t xml:space="preserve"> 3:00 PM room 851</w:t>
      </w:r>
      <w:r w:rsidR="000871C6" w:rsidRPr="000871C6">
        <w:rPr>
          <w:rFonts w:ascii="Century Gothic" w:hAnsi="Century Gothic"/>
          <w:b/>
          <w:color w:val="auto"/>
        </w:rPr>
        <w:t xml:space="preserve"> </w:t>
      </w:r>
    </w:p>
    <w:sectPr w:rsidR="00370217" w:rsidRPr="000B7BCA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F23B07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F23B07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BB4AACFE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42B0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16312"/>
    <w:rsid w:val="001326DD"/>
    <w:rsid w:val="00134A75"/>
    <w:rsid w:val="00153624"/>
    <w:rsid w:val="00155446"/>
    <w:rsid w:val="00162786"/>
    <w:rsid w:val="00162BBD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304D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B6BD2"/>
    <w:rsid w:val="002F66A9"/>
    <w:rsid w:val="0030107B"/>
    <w:rsid w:val="00314C0F"/>
    <w:rsid w:val="00320949"/>
    <w:rsid w:val="0035086F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1318"/>
    <w:rsid w:val="00405AB7"/>
    <w:rsid w:val="004102A7"/>
    <w:rsid w:val="00410C84"/>
    <w:rsid w:val="00412101"/>
    <w:rsid w:val="00421E75"/>
    <w:rsid w:val="00434432"/>
    <w:rsid w:val="004424D6"/>
    <w:rsid w:val="004426C8"/>
    <w:rsid w:val="00446691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10EF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969C2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00AE6"/>
    <w:rsid w:val="00607CC8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0B29"/>
    <w:rsid w:val="0079195C"/>
    <w:rsid w:val="00792F29"/>
    <w:rsid w:val="0079504B"/>
    <w:rsid w:val="00795C90"/>
    <w:rsid w:val="0079675A"/>
    <w:rsid w:val="007978C3"/>
    <w:rsid w:val="007A120B"/>
    <w:rsid w:val="007A1B69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15386"/>
    <w:rsid w:val="008225BE"/>
    <w:rsid w:val="0083079C"/>
    <w:rsid w:val="00832B6A"/>
    <w:rsid w:val="008334C5"/>
    <w:rsid w:val="00834125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6B2F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E7965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0E9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27A3"/>
    <w:rsid w:val="00AF70CC"/>
    <w:rsid w:val="00B139F2"/>
    <w:rsid w:val="00B15C9F"/>
    <w:rsid w:val="00B175EA"/>
    <w:rsid w:val="00B1767A"/>
    <w:rsid w:val="00B17F7B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2117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23B07"/>
    <w:rsid w:val="00F25623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64CA-0CCF-4CFA-A1E7-495FB671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4</cp:revision>
  <cp:lastPrinted>2017-07-10T19:46:00Z</cp:lastPrinted>
  <dcterms:created xsi:type="dcterms:W3CDTF">2017-07-17T17:42:00Z</dcterms:created>
  <dcterms:modified xsi:type="dcterms:W3CDTF">2017-07-17T17:43:00Z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