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690049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</w:t>
      </w:r>
      <w:r w:rsidR="00193B64">
        <w:rPr>
          <w:rFonts w:ascii="Century Gothic" w:hAnsi="Century Gothic"/>
          <w:b/>
          <w:color w:val="auto"/>
        </w:rPr>
        <w:t>ly 13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63CD" w:rsidRDefault="000663C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93B64" w:rsidRDefault="00193B64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proofErr w:type="spellStart"/>
      <w:r>
        <w:rPr>
          <w:rFonts w:ascii="Century Gothic" w:hAnsi="Century Gothic"/>
          <w:b/>
          <w:color w:val="auto"/>
        </w:rPr>
        <w:t>Streamlink</w:t>
      </w:r>
      <w:proofErr w:type="spellEnd"/>
      <w:r>
        <w:rPr>
          <w:rFonts w:ascii="Century Gothic" w:hAnsi="Century Gothic"/>
          <w:b/>
          <w:color w:val="auto"/>
        </w:rPr>
        <w:t xml:space="preserve">/Amplifund Reviewer Scoring Training- Ms. Snyder &amp; </w:t>
      </w:r>
      <w:proofErr w:type="spellStart"/>
      <w:r>
        <w:rPr>
          <w:rFonts w:ascii="Century Gothic" w:hAnsi="Century Gothic"/>
          <w:b/>
          <w:color w:val="auto"/>
        </w:rPr>
        <w:t>Streamlink</w:t>
      </w:r>
      <w:proofErr w:type="spellEnd"/>
      <w:r>
        <w:rPr>
          <w:rFonts w:ascii="Century Gothic" w:hAnsi="Century Gothic"/>
          <w:b/>
          <w:color w:val="auto"/>
        </w:rPr>
        <w:t xml:space="preserve"> Personnel</w:t>
      </w:r>
    </w:p>
    <w:p w:rsidR="00193B64" w:rsidRDefault="00193B64" w:rsidP="00193B6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93B64" w:rsidRDefault="00193B64" w:rsidP="00193B6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193B64">
        <w:rPr>
          <w:rFonts w:ascii="Century Gothic" w:hAnsi="Century Gothic"/>
          <w:b/>
          <w:color w:val="auto"/>
        </w:rPr>
        <w:t>6</w:t>
      </w:r>
      <w:r>
        <w:rPr>
          <w:rFonts w:ascii="Century Gothic" w:hAnsi="Century Gothic"/>
          <w:b/>
          <w:color w:val="auto"/>
        </w:rPr>
        <w:t>/</w:t>
      </w:r>
      <w:r w:rsidR="00193B64">
        <w:rPr>
          <w:rFonts w:ascii="Century Gothic" w:hAnsi="Century Gothic"/>
          <w:b/>
          <w:color w:val="auto"/>
        </w:rPr>
        <w:t>08</w:t>
      </w:r>
      <w:r>
        <w:rPr>
          <w:rFonts w:ascii="Century Gothic" w:hAnsi="Century Gothic"/>
          <w:b/>
          <w:color w:val="auto"/>
        </w:rPr>
        <w:t>/1</w:t>
      </w:r>
      <w:r w:rsidR="00F95E47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E2E9D" w:rsidRDefault="00193B64" w:rsidP="008E2E9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2017 PSG Applicant Breakdown by Priority Population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8E2E9D" w:rsidRDefault="008E2E9D" w:rsidP="008E2E9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93B64" w:rsidRDefault="00193B64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Rejected Applications/ Appeals</w:t>
      </w:r>
    </w:p>
    <w:p w:rsidR="00193B64" w:rsidRDefault="00193B64" w:rsidP="00193B6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93B64" w:rsidRDefault="00193B64" w:rsidP="00193B6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93B64" w:rsidRDefault="00193B64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Notice of Agency “Conflicts” and “Public Announcements”</w:t>
      </w:r>
    </w:p>
    <w:p w:rsidR="00193B64" w:rsidRDefault="00193B64" w:rsidP="00193B64">
      <w:pPr>
        <w:pStyle w:val="ListParagraph"/>
        <w:rPr>
          <w:rFonts w:ascii="Century Gothic" w:hAnsi="Century Gothic"/>
          <w:b/>
        </w:rPr>
      </w:pPr>
    </w:p>
    <w:p w:rsidR="00193B64" w:rsidRDefault="00193B64" w:rsidP="00193B64">
      <w:pPr>
        <w:pStyle w:val="ListParagraph"/>
        <w:rPr>
          <w:rFonts w:ascii="Century Gothic" w:hAnsi="Century Gothic"/>
          <w:b/>
        </w:rPr>
      </w:pPr>
    </w:p>
    <w:p w:rsidR="00193B64" w:rsidRDefault="00193B64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Assignment of PSG C/M into Scoring Committees</w:t>
      </w:r>
    </w:p>
    <w:p w:rsidR="00193B64" w:rsidRDefault="00193B64" w:rsidP="00193B64">
      <w:pPr>
        <w:pStyle w:val="ListParagraph"/>
        <w:rPr>
          <w:rFonts w:ascii="Century Gothic" w:hAnsi="Century Gothic"/>
          <w:b/>
        </w:rPr>
      </w:pPr>
    </w:p>
    <w:p w:rsidR="00193B64" w:rsidRDefault="00193B64" w:rsidP="00193B64">
      <w:pPr>
        <w:pStyle w:val="ListParagraph"/>
        <w:rPr>
          <w:rFonts w:ascii="Century Gothic" w:hAnsi="Century Gothic"/>
          <w:b/>
        </w:rPr>
      </w:pPr>
    </w:p>
    <w:p w:rsidR="00AB0EDF" w:rsidRDefault="00AB0EDF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Sub-Committees – Dr. Fliger</w:t>
      </w:r>
    </w:p>
    <w:p w:rsidR="00AB0EDF" w:rsidRDefault="000B7BCA" w:rsidP="00AB0ED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:rsidR="00B72831" w:rsidRDefault="00B72831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193B64">
        <w:rPr>
          <w:rFonts w:ascii="Century Gothic" w:hAnsi="Century Gothic"/>
          <w:b/>
          <w:color w:val="auto"/>
        </w:rPr>
        <w:t>8</w:t>
      </w:r>
      <w:r w:rsidRPr="00A45D9D">
        <w:rPr>
          <w:rFonts w:ascii="Century Gothic" w:hAnsi="Century Gothic"/>
          <w:b/>
          <w:color w:val="auto"/>
        </w:rPr>
        <w:t>/</w:t>
      </w:r>
      <w:r w:rsidR="00193B64">
        <w:rPr>
          <w:rFonts w:ascii="Century Gothic" w:hAnsi="Century Gothic"/>
          <w:b/>
          <w:color w:val="auto"/>
        </w:rPr>
        <w:t>10</w:t>
      </w:r>
      <w:bookmarkStart w:id="0" w:name="_GoBack"/>
      <w:bookmarkEnd w:id="0"/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1AB8-17AA-4C54-9337-BFAFF95E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2016-01-13T13:49:00Z</cp:lastPrinted>
  <dcterms:created xsi:type="dcterms:W3CDTF">2016-06-28T19:09:00Z</dcterms:created>
  <dcterms:modified xsi:type="dcterms:W3CDTF">2016-06-28T19:09:00Z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